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2B3FA" w14:textId="41FFA6FE" w:rsidR="00D3284B" w:rsidRDefault="000D6CD3" w:rsidP="00D3284B">
      <w:pPr>
        <w:keepNext/>
        <w:spacing w:before="240" w:after="60"/>
        <w:jc w:val="both"/>
        <w:outlineLvl w:val="0"/>
        <w:rPr>
          <w:rFonts w:ascii="Arial" w:eastAsia="Times New Roman" w:hAnsi="Arial" w:cs="Raavi"/>
          <w:b/>
          <w:bCs/>
          <w:color w:val="003399"/>
          <w:kern w:val="32"/>
          <w:sz w:val="28"/>
          <w:szCs w:val="32"/>
          <w:lang w:eastAsia="de-DE" w:bidi="pa-IN"/>
        </w:rPr>
      </w:pPr>
      <w:r>
        <w:rPr>
          <w:rFonts w:ascii="Arial" w:eastAsia="Times New Roman" w:hAnsi="Arial" w:cs="Raavi"/>
          <w:b/>
          <w:bCs/>
          <w:color w:val="003399"/>
          <w:kern w:val="32"/>
          <w:sz w:val="28"/>
          <w:szCs w:val="32"/>
          <w:lang w:eastAsia="de-DE" w:bidi="pa-IN"/>
        </w:rPr>
        <w:t>Notification template</w:t>
      </w:r>
      <w:r w:rsidR="00513AF2" w:rsidRPr="00824334">
        <w:rPr>
          <w:rFonts w:ascii="Arial" w:eastAsia="Times New Roman" w:hAnsi="Arial" w:cs="Raavi"/>
          <w:b/>
          <w:bCs/>
          <w:color w:val="003399"/>
          <w:kern w:val="32"/>
          <w:sz w:val="28"/>
          <w:szCs w:val="32"/>
          <w:lang w:eastAsia="de-DE" w:bidi="pa-IN"/>
        </w:rPr>
        <w:t xml:space="preserve"> for </w:t>
      </w:r>
      <w:r w:rsidR="00513AF2">
        <w:rPr>
          <w:rFonts w:ascii="Arial" w:eastAsia="Times New Roman" w:hAnsi="Arial" w:cs="Raavi"/>
          <w:b/>
          <w:bCs/>
          <w:color w:val="003399"/>
          <w:kern w:val="32"/>
          <w:sz w:val="28"/>
          <w:szCs w:val="32"/>
          <w:lang w:eastAsia="de-DE" w:bidi="pa-IN"/>
        </w:rPr>
        <w:t xml:space="preserve">voluntary reciprocation of other authorities’ </w:t>
      </w:r>
      <w:r w:rsidR="00513AF2" w:rsidRPr="00824334">
        <w:rPr>
          <w:rFonts w:ascii="Arial" w:eastAsia="Times New Roman" w:hAnsi="Arial" w:cs="Raavi"/>
          <w:b/>
          <w:bCs/>
          <w:color w:val="003399"/>
          <w:kern w:val="32"/>
          <w:sz w:val="28"/>
          <w:szCs w:val="32"/>
          <w:lang w:eastAsia="de-DE" w:bidi="pa-IN"/>
        </w:rPr>
        <w:t>macroprudential measures</w:t>
      </w:r>
      <w:r w:rsidR="00B479AB" w:rsidRPr="00B758AA">
        <w:rPr>
          <w:rStyle w:val="FootnoteReference"/>
          <w:rFonts w:ascii="Arial" w:eastAsia="Times New Roman" w:hAnsi="Arial"/>
          <w:b/>
          <w:bCs/>
          <w:color w:val="1F497D" w:themeColor="text2"/>
          <w:sz w:val="24"/>
          <w:szCs w:val="24"/>
        </w:rPr>
        <w:footnoteReference w:id="1"/>
      </w:r>
    </w:p>
    <w:p w14:paraId="530F782D" w14:textId="31219792" w:rsidR="0045270F" w:rsidRPr="00D3284B" w:rsidRDefault="004C3793" w:rsidP="00D3284B">
      <w:pPr>
        <w:keepNext/>
        <w:spacing w:before="240" w:after="60"/>
        <w:jc w:val="both"/>
        <w:outlineLvl w:val="0"/>
        <w:rPr>
          <w:rFonts w:ascii="Arial" w:eastAsia="Times New Roman" w:hAnsi="Arial" w:cs="Raavi"/>
          <w:b/>
          <w:bCs/>
          <w:color w:val="003399"/>
          <w:kern w:val="32"/>
          <w:sz w:val="28"/>
          <w:szCs w:val="32"/>
          <w:lang w:eastAsia="de-DE" w:bidi="pa-IN"/>
        </w:rPr>
      </w:pPr>
      <w:r>
        <w:rPr>
          <w:rFonts w:ascii="Arial" w:hAnsi="Arial" w:cs="Arial"/>
          <w:b/>
          <w:bCs/>
        </w:rPr>
        <w:t xml:space="preserve">Template for notifying the </w:t>
      </w:r>
      <w:r w:rsidR="00BB67EE" w:rsidRPr="00180E40">
        <w:rPr>
          <w:rFonts w:ascii="Arial" w:hAnsi="Arial" w:cs="Arial"/>
          <w:b/>
        </w:rPr>
        <w:t>European Central Bank (ECB)</w:t>
      </w:r>
      <w:r>
        <w:rPr>
          <w:rFonts w:ascii="Arial" w:hAnsi="Arial" w:cs="Arial"/>
          <w:b/>
          <w:bCs/>
        </w:rPr>
        <w:t xml:space="preserve"> and </w:t>
      </w:r>
      <w:r w:rsidR="00AC50C9">
        <w:rPr>
          <w:rFonts w:ascii="Arial" w:hAnsi="Arial" w:cs="Arial"/>
          <w:b/>
          <w:bCs/>
        </w:rPr>
        <w:t xml:space="preserve">the </w:t>
      </w:r>
      <w:r w:rsidR="00BB67EE" w:rsidRPr="00D837FE">
        <w:rPr>
          <w:rFonts w:ascii="Arial" w:hAnsi="Arial" w:cs="Arial"/>
          <w:b/>
        </w:rPr>
        <w:t>European Systemic Risk Board (</w:t>
      </w:r>
      <w:r w:rsidR="00BB67EE" w:rsidRPr="00312888">
        <w:rPr>
          <w:rFonts w:ascii="Arial" w:hAnsi="Arial" w:cs="Arial"/>
          <w:b/>
        </w:rPr>
        <w:t>ESRB</w:t>
      </w:r>
      <w:r w:rsidR="00BB67EE">
        <w:rPr>
          <w:rFonts w:ascii="Arial" w:hAnsi="Arial" w:cs="Arial"/>
          <w:b/>
        </w:rPr>
        <w:t>)</w:t>
      </w:r>
      <w:r>
        <w:rPr>
          <w:rFonts w:ascii="Arial" w:hAnsi="Arial" w:cs="Arial"/>
          <w:b/>
          <w:bCs/>
        </w:rPr>
        <w:t xml:space="preserve"> o</w:t>
      </w:r>
      <w:r w:rsidR="00BB67EE"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</w:rPr>
        <w:t xml:space="preserve"> voluntary reciprocation </w:t>
      </w:r>
      <w:r w:rsidRPr="000321C5">
        <w:rPr>
          <w:rFonts w:ascii="Arial" w:hAnsi="Arial" w:cs="Arial"/>
          <w:b/>
          <w:bCs/>
        </w:rPr>
        <w:t>of other authorities’ macroprudential measures</w:t>
      </w:r>
      <w:r>
        <w:rPr>
          <w:rFonts w:ascii="Arial" w:hAnsi="Arial" w:cs="Arial"/>
          <w:b/>
          <w:bCs/>
        </w:rPr>
        <w:t xml:space="preserve"> under</w:t>
      </w:r>
      <w:r w:rsidR="0093592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Article 134(2) </w:t>
      </w:r>
      <w:r w:rsidR="00BB67EE" w:rsidRPr="00180E40">
        <w:rPr>
          <w:rFonts w:ascii="Arial" w:hAnsi="Arial" w:cs="Arial"/>
          <w:b/>
        </w:rPr>
        <w:t>of the Capital Requirements Directives (CRD)</w:t>
      </w:r>
      <w:r>
        <w:rPr>
          <w:rFonts w:ascii="Arial" w:hAnsi="Arial" w:cs="Arial"/>
          <w:b/>
          <w:bCs/>
        </w:rPr>
        <w:t xml:space="preserve"> and Article 458(6) </w:t>
      </w:r>
      <w:r w:rsidR="00BB67EE" w:rsidRPr="00BB67EE">
        <w:rPr>
          <w:rFonts w:ascii="Arial" w:hAnsi="Arial" w:cs="Arial"/>
          <w:b/>
          <w:bCs/>
        </w:rPr>
        <w:t>of the Capital Requirements Regulation (CRR)</w:t>
      </w:r>
      <w:r w:rsidR="00561AD0">
        <w:rPr>
          <w:rFonts w:ascii="Arial" w:hAnsi="Arial" w:cs="Arial"/>
          <w:b/>
          <w:bCs/>
        </w:rPr>
        <w:t xml:space="preserve"> and </w:t>
      </w:r>
      <w:r w:rsidR="00561AD0" w:rsidRPr="0093592A">
        <w:rPr>
          <w:rFonts w:ascii="Arial" w:hAnsi="Arial" w:cs="Arial"/>
          <w:b/>
          <w:bCs/>
        </w:rPr>
        <w:t>Recommendation ESRB/2015/2</w:t>
      </w:r>
      <w:r w:rsidR="000D440E">
        <w:rPr>
          <w:rStyle w:val="FootnoteReference"/>
          <w:rFonts w:ascii="Arial" w:eastAsia="Times New Roman" w:hAnsi="Arial"/>
          <w:sz w:val="18"/>
          <w:szCs w:val="18"/>
          <w:lang w:eastAsia="de-DE" w:bidi="pa-IN"/>
        </w:rPr>
        <w:footnoteReference w:id="2"/>
      </w:r>
    </w:p>
    <w:p w14:paraId="13824804" w14:textId="77777777" w:rsidR="00ED2FDD" w:rsidRDefault="003235C2" w:rsidP="00ED2FDD">
      <w:pPr>
        <w:keepNext/>
        <w:spacing w:before="240" w:after="0"/>
        <w:jc w:val="both"/>
        <w:outlineLvl w:val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Please </w:t>
      </w:r>
      <w:r w:rsidR="00B54CBC">
        <w:rPr>
          <w:rFonts w:ascii="Arial" w:eastAsia="Times New Roman" w:hAnsi="Arial" w:cs="Arial"/>
          <w:sz w:val="20"/>
        </w:rPr>
        <w:t>send/</w:t>
      </w:r>
      <w:r w:rsidR="004B6763">
        <w:rPr>
          <w:rFonts w:ascii="Arial" w:eastAsia="Times New Roman" w:hAnsi="Arial" w:cs="Arial"/>
          <w:sz w:val="20"/>
        </w:rPr>
        <w:t>upload</w:t>
      </w:r>
      <w:r>
        <w:rPr>
          <w:rFonts w:ascii="Arial" w:eastAsia="Times New Roman" w:hAnsi="Arial" w:cs="Arial"/>
          <w:sz w:val="20"/>
        </w:rPr>
        <w:t xml:space="preserve"> this template</w:t>
      </w:r>
      <w:r w:rsidR="006669BD">
        <w:rPr>
          <w:rFonts w:ascii="Arial" w:eastAsia="Times New Roman" w:hAnsi="Arial" w:cs="Arial"/>
          <w:sz w:val="20"/>
        </w:rPr>
        <w:t xml:space="preserve"> to</w:t>
      </w:r>
      <w:r w:rsidR="00453D6F">
        <w:rPr>
          <w:rStyle w:val="FootnoteReference"/>
          <w:rFonts w:ascii="Arial" w:eastAsia="Times New Roman" w:hAnsi="Arial"/>
        </w:rPr>
        <w:footnoteReference w:id="3"/>
      </w:r>
    </w:p>
    <w:p w14:paraId="081189FD" w14:textId="22FB7BAF" w:rsidR="004A6BC9" w:rsidRDefault="000A331B" w:rsidP="004A6BC9">
      <w:pPr>
        <w:pStyle w:val="ListParagraph"/>
        <w:keepNext/>
        <w:numPr>
          <w:ilvl w:val="0"/>
          <w:numId w:val="4"/>
        </w:numPr>
        <w:spacing w:before="60" w:after="60" w:line="240" w:lineRule="auto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hyperlink r:id="rId9" w:history="1">
        <w:r w:rsidR="004A6BC9" w:rsidRPr="007314A9">
          <w:rPr>
            <w:rStyle w:val="Hyperlink"/>
            <w:rFonts w:ascii="Arial" w:eastAsia="Times New Roman" w:hAnsi="Arial" w:cs="Arial"/>
            <w:sz w:val="20"/>
            <w:szCs w:val="20"/>
          </w:rPr>
          <w:t>macropru.notifications@ecb.europa.eu</w:t>
        </w:r>
      </w:hyperlink>
      <w:r w:rsidR="004A6BC9" w:rsidRPr="007314A9">
        <w:rPr>
          <w:rFonts w:ascii="Arial" w:eastAsia="Times New Roman" w:hAnsi="Arial" w:cs="Arial"/>
          <w:sz w:val="20"/>
          <w:szCs w:val="20"/>
        </w:rPr>
        <w:t xml:space="preserve"> when notifying the ECB </w:t>
      </w:r>
      <w:r w:rsidR="004A6BC9">
        <w:rPr>
          <w:rFonts w:ascii="Arial" w:eastAsia="Times New Roman" w:hAnsi="Arial" w:cs="Arial"/>
          <w:sz w:val="20"/>
          <w:szCs w:val="20"/>
        </w:rPr>
        <w:t>(</w:t>
      </w:r>
      <w:r w:rsidR="004A6BC9" w:rsidRPr="007314A9">
        <w:rPr>
          <w:rFonts w:ascii="Arial" w:eastAsia="Times New Roman" w:hAnsi="Arial" w:cs="Arial"/>
          <w:sz w:val="20"/>
          <w:szCs w:val="20"/>
        </w:rPr>
        <w:t xml:space="preserve">under </w:t>
      </w:r>
      <w:r w:rsidR="004A6BC9">
        <w:rPr>
          <w:rFonts w:ascii="Arial" w:eastAsia="Times New Roman" w:hAnsi="Arial" w:cs="Arial"/>
          <w:sz w:val="20"/>
          <w:szCs w:val="20"/>
        </w:rPr>
        <w:t xml:space="preserve">Article 5 of the </w:t>
      </w:r>
      <w:r w:rsidR="00BB67EE" w:rsidRPr="00D837FE">
        <w:rPr>
          <w:rFonts w:ascii="Arial" w:eastAsia="Times New Roman" w:hAnsi="Arial" w:cs="Arial"/>
          <w:sz w:val="20"/>
          <w:szCs w:val="20"/>
        </w:rPr>
        <w:t xml:space="preserve">Single Supervisory Mechanism </w:t>
      </w:r>
      <w:r w:rsidR="00BB67EE">
        <w:rPr>
          <w:rFonts w:ascii="Arial" w:eastAsia="Times New Roman" w:hAnsi="Arial" w:cs="Arial"/>
          <w:sz w:val="20"/>
          <w:szCs w:val="20"/>
        </w:rPr>
        <w:t>(SSM) Regulation</w:t>
      </w:r>
      <w:r w:rsidR="004A6BC9">
        <w:rPr>
          <w:rStyle w:val="FootnoteReference"/>
          <w:rFonts w:ascii="Arial" w:eastAsia="Times New Roman" w:hAnsi="Arial"/>
        </w:rPr>
        <w:footnoteReference w:id="4"/>
      </w:r>
      <w:r w:rsidR="004A6BC9">
        <w:rPr>
          <w:rFonts w:ascii="Arial" w:eastAsia="Times New Roman" w:hAnsi="Arial" w:cs="Arial"/>
          <w:sz w:val="20"/>
          <w:szCs w:val="20"/>
        </w:rPr>
        <w:t>);</w:t>
      </w:r>
    </w:p>
    <w:p w14:paraId="23E75BCB" w14:textId="05507A6E" w:rsidR="00B85EBF" w:rsidRDefault="000A331B" w:rsidP="00B85EBF">
      <w:pPr>
        <w:pStyle w:val="ListParagraph"/>
        <w:keepNext/>
        <w:numPr>
          <w:ilvl w:val="0"/>
          <w:numId w:val="4"/>
        </w:numPr>
        <w:spacing w:before="60" w:after="60"/>
        <w:ind w:left="714" w:hanging="357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hyperlink r:id="rId10" w:history="1">
        <w:r w:rsidR="00C303A7">
          <w:rPr>
            <w:rStyle w:val="Hyperlink"/>
            <w:rFonts w:ascii="Arial" w:hAnsi="Arial" w:cs="Arial"/>
            <w:sz w:val="20"/>
            <w:szCs w:val="20"/>
          </w:rPr>
          <w:t>notifications@</w:t>
        </w:r>
        <w:r w:rsidR="00C303A7">
          <w:rPr>
            <w:rStyle w:val="Hyperlink"/>
            <w:rFonts w:ascii="Arial" w:hAnsi="Arial" w:cs="Arial"/>
            <w:bCs/>
            <w:sz w:val="20"/>
            <w:szCs w:val="20"/>
          </w:rPr>
          <w:t>esrb</w:t>
        </w:r>
        <w:r w:rsidR="00C303A7">
          <w:rPr>
            <w:rStyle w:val="Hyperlink"/>
            <w:rFonts w:ascii="Arial" w:hAnsi="Arial" w:cs="Arial"/>
            <w:sz w:val="20"/>
            <w:szCs w:val="20"/>
          </w:rPr>
          <w:t>.europa.eu</w:t>
        </w:r>
      </w:hyperlink>
      <w:r w:rsidR="00C303A7">
        <w:rPr>
          <w:rFonts w:ascii="Arial" w:hAnsi="Arial" w:cs="Arial"/>
          <w:sz w:val="20"/>
          <w:szCs w:val="20"/>
        </w:rPr>
        <w:t xml:space="preserve"> </w:t>
      </w:r>
      <w:r w:rsidR="00C55EE2">
        <w:rPr>
          <w:rFonts w:ascii="Arial" w:hAnsi="Arial" w:cs="Arial"/>
          <w:sz w:val="20"/>
          <w:szCs w:val="20"/>
        </w:rPr>
        <w:t>when notifying the ESRB</w:t>
      </w:r>
      <w:r w:rsidR="00135BA7" w:rsidRPr="00B85EBF">
        <w:rPr>
          <w:rFonts w:ascii="Arial" w:eastAsia="Times New Roman" w:hAnsi="Arial" w:cs="Arial"/>
          <w:sz w:val="20"/>
          <w:szCs w:val="20"/>
        </w:rPr>
        <w:t>.</w:t>
      </w:r>
    </w:p>
    <w:p w14:paraId="7DB94D04" w14:textId="77777777" w:rsidR="00453D6F" w:rsidRDefault="00453D6F" w:rsidP="00ED2FDD">
      <w:pPr>
        <w:pStyle w:val="ListParagraph"/>
        <w:keepNext/>
        <w:spacing w:before="240" w:after="60"/>
        <w:ind w:left="0"/>
        <w:jc w:val="both"/>
        <w:outlineLvl w:val="0"/>
        <w:rPr>
          <w:rFonts w:ascii="Arial" w:eastAsia="Times New Roman" w:hAnsi="Arial" w:cs="Arial"/>
          <w:sz w:val="20"/>
          <w:szCs w:val="20"/>
        </w:rPr>
      </w:pPr>
    </w:p>
    <w:p w14:paraId="48CC7D3A" w14:textId="2E795337" w:rsidR="00ED2FDD" w:rsidRDefault="006E629E" w:rsidP="00ED2FDD">
      <w:pPr>
        <w:pStyle w:val="ListParagraph"/>
        <w:keepNext/>
        <w:spacing w:before="240" w:after="60"/>
        <w:ind w:left="0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E-mailing/u</w:t>
      </w:r>
      <w:r w:rsidR="00D74545">
        <w:rPr>
          <w:rFonts w:ascii="Arial" w:eastAsia="Times New Roman" w:hAnsi="Arial" w:cs="Arial"/>
          <w:sz w:val="20"/>
          <w:szCs w:val="20"/>
        </w:rPr>
        <w:t>ploading</w:t>
      </w:r>
      <w:r w:rsidR="0080029E">
        <w:rPr>
          <w:rFonts w:ascii="Arial" w:eastAsia="Times New Roman" w:hAnsi="Arial" w:cs="Arial"/>
          <w:sz w:val="20"/>
          <w:szCs w:val="20"/>
        </w:rPr>
        <w:t xml:space="preserve"> </w:t>
      </w:r>
      <w:r w:rsidR="00513AF2" w:rsidRPr="00A13E87">
        <w:rPr>
          <w:rFonts w:ascii="Arial" w:eastAsia="Times New Roman" w:hAnsi="Arial" w:cs="Arial"/>
          <w:sz w:val="20"/>
          <w:szCs w:val="20"/>
        </w:rPr>
        <w:t>this template to the above addresses constitutes official notification</w:t>
      </w:r>
      <w:r w:rsidR="00BB67EE">
        <w:rPr>
          <w:rFonts w:ascii="Arial" w:eastAsia="Times New Roman" w:hAnsi="Arial" w:cs="Arial"/>
          <w:sz w:val="20"/>
          <w:szCs w:val="20"/>
        </w:rPr>
        <w:t>;</w:t>
      </w:r>
      <w:r w:rsidR="00513AF2" w:rsidRPr="00A13E87">
        <w:rPr>
          <w:rFonts w:ascii="Arial" w:eastAsia="Times New Roman" w:hAnsi="Arial" w:cs="Arial"/>
          <w:sz w:val="20"/>
          <w:szCs w:val="20"/>
        </w:rPr>
        <w:t xml:space="preserve"> no further official letter is required.</w:t>
      </w:r>
      <w:r w:rsidR="00513AF2">
        <w:rPr>
          <w:rFonts w:ascii="Arial" w:eastAsia="Times New Roman" w:hAnsi="Arial" w:cs="Arial"/>
          <w:sz w:val="20"/>
          <w:szCs w:val="20"/>
        </w:rPr>
        <w:t xml:space="preserve"> </w:t>
      </w:r>
      <w:r w:rsidR="00BB67EE">
        <w:rPr>
          <w:rFonts w:ascii="Arial" w:eastAsia="Times New Roman" w:hAnsi="Arial" w:cs="Arial"/>
          <w:sz w:val="20"/>
          <w:szCs w:val="20"/>
        </w:rPr>
        <w:t>T</w:t>
      </w:r>
      <w:r w:rsidR="00513AF2">
        <w:rPr>
          <w:rFonts w:ascii="Arial" w:eastAsia="Times New Roman" w:hAnsi="Arial" w:cs="Arial"/>
          <w:sz w:val="20"/>
          <w:szCs w:val="20"/>
        </w:rPr>
        <w:t xml:space="preserve">o facilitate the work of the notified authorities, please send the notification template in a format that allows </w:t>
      </w:r>
      <w:r w:rsidR="00BB67EE">
        <w:rPr>
          <w:rFonts w:ascii="Arial" w:eastAsia="Times New Roman" w:hAnsi="Arial" w:cs="Arial"/>
          <w:sz w:val="20"/>
          <w:szCs w:val="20"/>
        </w:rPr>
        <w:t xml:space="preserve">the information to be read </w:t>
      </w:r>
      <w:r w:rsidR="00513AF2">
        <w:rPr>
          <w:rFonts w:ascii="Arial" w:eastAsia="Times New Roman" w:hAnsi="Arial" w:cs="Arial"/>
          <w:sz w:val="20"/>
          <w:szCs w:val="20"/>
        </w:rPr>
        <w:t>electronically.</w:t>
      </w:r>
    </w:p>
    <w:p w14:paraId="67ECEDC3" w14:textId="77777777" w:rsidR="0052093E" w:rsidRPr="00A13E87" w:rsidRDefault="0052093E" w:rsidP="00ED2FDD">
      <w:pPr>
        <w:pStyle w:val="ListParagraph"/>
        <w:keepNext/>
        <w:spacing w:before="240" w:after="60"/>
        <w:ind w:left="0"/>
        <w:jc w:val="both"/>
        <w:outlineLvl w:val="0"/>
        <w:rPr>
          <w:rFonts w:ascii="Arial" w:eastAsia="Times New Roman" w:hAnsi="Arial" w:cs="Arial"/>
          <w:sz w:val="20"/>
          <w:szCs w:val="20"/>
        </w:rPr>
      </w:pP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3897"/>
        <w:gridCol w:w="5312"/>
      </w:tblGrid>
      <w:tr w:rsidR="00ED2FDD" w:rsidRPr="003B1FDD" w14:paraId="143C28C9" w14:textId="77777777" w:rsidTr="00ED2FDD">
        <w:trPr>
          <w:trHeight w:val="465"/>
        </w:trPr>
        <w:tc>
          <w:tcPr>
            <w:tcW w:w="9815" w:type="dxa"/>
            <w:gridSpan w:val="3"/>
            <w:shd w:val="clear" w:color="auto" w:fill="D9D9D9" w:themeFill="background1" w:themeFillShade="D9"/>
            <w:hideMark/>
          </w:tcPr>
          <w:p w14:paraId="076A4DED" w14:textId="77777777" w:rsidR="00ED2FDD" w:rsidRPr="00824334" w:rsidRDefault="00513AF2" w:rsidP="00ED2FDD">
            <w:pPr>
              <w:pStyle w:val="ListParagraph"/>
              <w:numPr>
                <w:ilvl w:val="0"/>
                <w:numId w:val="1"/>
              </w:numPr>
              <w:spacing w:before="60" w:after="60" w:line="340" w:lineRule="exact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824334">
              <w:rPr>
                <w:rFonts w:ascii="Arial" w:eastAsia="Times New Roman" w:hAnsi="Arial" w:cs="Arial"/>
                <w:b/>
                <w:bCs/>
                <w:sz w:val="20"/>
              </w:rPr>
              <w:t>Notifying national authority</w:t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t xml:space="preserve"> and scope of the notification</w:t>
            </w:r>
          </w:p>
        </w:tc>
      </w:tr>
      <w:tr w:rsidR="00ED2FDD" w:rsidRPr="003B1FDD" w14:paraId="4F8B9D55" w14:textId="77777777" w:rsidTr="00ED2FDD">
        <w:trPr>
          <w:trHeight w:val="987"/>
        </w:trPr>
        <w:tc>
          <w:tcPr>
            <w:tcW w:w="606" w:type="dxa"/>
            <w:shd w:val="clear" w:color="auto" w:fill="auto"/>
            <w:hideMark/>
          </w:tcPr>
          <w:p w14:paraId="62F55686" w14:textId="77777777" w:rsidR="00ED2FDD" w:rsidRPr="003B1FDD" w:rsidRDefault="00513AF2" w:rsidP="00ED2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permStart w:id="829500005" w:edGrp="everyone" w:colFirst="2" w:colLast="2"/>
            <w:r w:rsidRPr="003B1FDD">
              <w:rPr>
                <w:rFonts w:ascii="Arial" w:eastAsia="Times New Roman" w:hAnsi="Arial" w:cs="Arial"/>
                <w:sz w:val="20"/>
              </w:rPr>
              <w:t>1.1</w:t>
            </w:r>
          </w:p>
        </w:tc>
        <w:tc>
          <w:tcPr>
            <w:tcW w:w="3897" w:type="dxa"/>
            <w:shd w:val="clear" w:color="auto" w:fill="auto"/>
            <w:hideMark/>
          </w:tcPr>
          <w:p w14:paraId="790532A9" w14:textId="77777777" w:rsidR="00ED2FDD" w:rsidRPr="003B1FDD" w:rsidRDefault="00513AF2" w:rsidP="00ED2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Name of the notifying authority</w:t>
            </w:r>
          </w:p>
        </w:tc>
        <w:tc>
          <w:tcPr>
            <w:tcW w:w="5312" w:type="dxa"/>
            <w:shd w:val="clear" w:color="auto" w:fill="auto"/>
            <w:noWrap/>
            <w:hideMark/>
          </w:tcPr>
          <w:p w14:paraId="57757162" w14:textId="41CA2AC7" w:rsidR="00ED2FDD" w:rsidRPr="00B222A4" w:rsidRDefault="00D54D0B" w:rsidP="00ED2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B222A4">
              <w:rPr>
                <w:rFonts w:ascii="Arial" w:hAnsi="Arial" w:cs="Arial"/>
                <w:sz w:val="20"/>
                <w:szCs w:val="20"/>
              </w:rPr>
              <w:t xml:space="preserve">Please provide the name of the </w:t>
            </w:r>
            <w:r w:rsidR="005E5A11" w:rsidRPr="005E5A11">
              <w:rPr>
                <w:rFonts w:ascii="Arial" w:hAnsi="Arial" w:cs="Arial"/>
                <w:sz w:val="20"/>
                <w:szCs w:val="20"/>
              </w:rPr>
              <w:t>notifying</w:t>
            </w:r>
            <w:r w:rsidRPr="00B222A4">
              <w:rPr>
                <w:rFonts w:ascii="Arial" w:hAnsi="Arial" w:cs="Arial"/>
                <w:sz w:val="20"/>
                <w:szCs w:val="20"/>
              </w:rPr>
              <w:t xml:space="preserve"> authority.</w:t>
            </w:r>
          </w:p>
        </w:tc>
      </w:tr>
      <w:tr w:rsidR="00E36223" w:rsidRPr="003B1FDD" w14:paraId="3B3EFDE6" w14:textId="77777777" w:rsidTr="00ED2FDD">
        <w:trPr>
          <w:trHeight w:val="987"/>
        </w:trPr>
        <w:tc>
          <w:tcPr>
            <w:tcW w:w="606" w:type="dxa"/>
            <w:shd w:val="clear" w:color="auto" w:fill="auto"/>
          </w:tcPr>
          <w:p w14:paraId="3A1FB2D3" w14:textId="77777777" w:rsidR="00E36223" w:rsidRPr="003B1FDD" w:rsidRDefault="00E36223" w:rsidP="00ED2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permStart w:id="1499859710" w:edGrp="everyone" w:colFirst="2" w:colLast="2"/>
            <w:permEnd w:id="829500005"/>
            <w:r>
              <w:rPr>
                <w:rFonts w:ascii="Arial" w:eastAsia="Times New Roman" w:hAnsi="Arial" w:cs="Arial"/>
                <w:sz w:val="20"/>
              </w:rPr>
              <w:t>1.2</w:t>
            </w:r>
          </w:p>
        </w:tc>
        <w:tc>
          <w:tcPr>
            <w:tcW w:w="3897" w:type="dxa"/>
            <w:shd w:val="clear" w:color="auto" w:fill="auto"/>
          </w:tcPr>
          <w:p w14:paraId="6D1C2689" w14:textId="77777777" w:rsidR="00E36223" w:rsidRDefault="00E36223" w:rsidP="00ED2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Country of the notifying authority</w:t>
            </w:r>
          </w:p>
        </w:tc>
        <w:tc>
          <w:tcPr>
            <w:tcW w:w="5312" w:type="dxa"/>
            <w:shd w:val="clear" w:color="auto" w:fill="auto"/>
            <w:noWrap/>
          </w:tcPr>
          <w:p w14:paraId="6BFF4676" w14:textId="39645D64" w:rsidR="00E36223" w:rsidRPr="003B1FDD" w:rsidRDefault="00D54D0B" w:rsidP="00ED2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r w:rsidRPr="00EF6864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Please </w:t>
            </w:r>
            <w:r w:rsidR="00EB41EE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insert</w:t>
            </w:r>
            <w:r w:rsidRPr="00EF6864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 the country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 </w:t>
            </w:r>
            <w:r w:rsidRPr="00EF6864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of the </w:t>
            </w:r>
            <w:r w:rsidR="005E5A11" w:rsidRPr="005E5A11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notifying</w:t>
            </w:r>
            <w:r w:rsidR="005E5A11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 xml:space="preserve"> </w:t>
            </w:r>
            <w:r w:rsidRPr="00EF6864"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authority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 w:bidi="pa-IN"/>
              </w:rPr>
              <w:t>.</w:t>
            </w:r>
          </w:p>
        </w:tc>
      </w:tr>
      <w:tr w:rsidR="00ED2FDD" w:rsidRPr="003B1FDD" w14:paraId="7CC15ED5" w14:textId="77777777" w:rsidTr="00685533">
        <w:trPr>
          <w:trHeight w:val="1086"/>
        </w:trPr>
        <w:tc>
          <w:tcPr>
            <w:tcW w:w="606" w:type="dxa"/>
            <w:shd w:val="clear" w:color="auto" w:fill="auto"/>
            <w:hideMark/>
          </w:tcPr>
          <w:p w14:paraId="7A9F4315" w14:textId="77777777" w:rsidR="00ED2FDD" w:rsidRPr="003B1FDD" w:rsidRDefault="00E36223" w:rsidP="00ED2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permStart w:id="671767925" w:edGrp="everyone" w:colFirst="2" w:colLast="2"/>
            <w:permEnd w:id="1499859710"/>
            <w:r>
              <w:rPr>
                <w:rFonts w:ascii="Arial" w:eastAsia="Times New Roman" w:hAnsi="Arial" w:cs="Arial"/>
                <w:sz w:val="20"/>
              </w:rPr>
              <w:t>1.3</w:t>
            </w:r>
          </w:p>
        </w:tc>
        <w:tc>
          <w:tcPr>
            <w:tcW w:w="3897" w:type="dxa"/>
            <w:shd w:val="clear" w:color="auto" w:fill="auto"/>
            <w:hideMark/>
          </w:tcPr>
          <w:p w14:paraId="4ADD775C" w14:textId="7AD78C64" w:rsidR="00ED2FDD" w:rsidRPr="003B1FDD" w:rsidRDefault="00513AF2" w:rsidP="003C2470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r w:rsidRPr="003B1FDD">
              <w:rPr>
                <w:rFonts w:ascii="Arial" w:eastAsia="Times New Roman" w:hAnsi="Arial" w:cs="Arial"/>
                <w:sz w:val="20"/>
              </w:rPr>
              <w:t>Name of the measure</w:t>
            </w:r>
            <w:r w:rsidR="00767983">
              <w:rPr>
                <w:rFonts w:ascii="Arial" w:eastAsia="Times New Roman" w:hAnsi="Arial" w:cs="Arial"/>
                <w:sz w:val="20"/>
              </w:rPr>
              <w:t xml:space="preserve"> to </w:t>
            </w:r>
            <w:r w:rsidR="002D21BA">
              <w:rPr>
                <w:rFonts w:ascii="Arial" w:eastAsia="Times New Roman" w:hAnsi="Arial" w:cs="Arial"/>
                <w:sz w:val="20"/>
              </w:rPr>
              <w:t xml:space="preserve">be </w:t>
            </w:r>
            <w:r w:rsidR="00767983">
              <w:rPr>
                <w:rFonts w:ascii="Arial" w:eastAsia="Times New Roman" w:hAnsi="Arial" w:cs="Arial"/>
                <w:sz w:val="20"/>
              </w:rPr>
              <w:t>reciprocate</w:t>
            </w:r>
            <w:r w:rsidR="002D21BA">
              <w:rPr>
                <w:rFonts w:ascii="Arial" w:eastAsia="Times New Roman" w:hAnsi="Arial" w:cs="Arial"/>
                <w:sz w:val="20"/>
              </w:rPr>
              <w:t>d</w:t>
            </w:r>
            <w:r w:rsidR="00767983">
              <w:rPr>
                <w:rFonts w:ascii="Arial" w:eastAsia="Times New Roman" w:hAnsi="Arial" w:cs="Arial"/>
                <w:sz w:val="20"/>
              </w:rPr>
              <w:t>/</w:t>
            </w:r>
            <w:r w:rsidR="003C2470">
              <w:rPr>
                <w:rFonts w:ascii="Arial" w:eastAsia="Times New Roman" w:hAnsi="Arial" w:cs="Arial"/>
                <w:sz w:val="20"/>
              </w:rPr>
              <w:t>not</w:t>
            </w:r>
            <w:r w:rsidR="00767983">
              <w:rPr>
                <w:rFonts w:ascii="Arial" w:eastAsia="Times New Roman" w:hAnsi="Arial" w:cs="Arial"/>
                <w:sz w:val="20"/>
              </w:rPr>
              <w:t xml:space="preserve"> reciprocate</w:t>
            </w:r>
            <w:r w:rsidR="002D21BA">
              <w:rPr>
                <w:rFonts w:ascii="Arial" w:eastAsia="Times New Roman" w:hAnsi="Arial" w:cs="Arial"/>
                <w:sz w:val="20"/>
              </w:rPr>
              <w:t>d</w:t>
            </w:r>
          </w:p>
        </w:tc>
        <w:tc>
          <w:tcPr>
            <w:tcW w:w="5312" w:type="dxa"/>
            <w:shd w:val="clear" w:color="auto" w:fill="auto"/>
            <w:noWrap/>
            <w:hideMark/>
          </w:tcPr>
          <w:p w14:paraId="2D38F2A5" w14:textId="77777777" w:rsidR="00ED2FDD" w:rsidRPr="003B1FDD" w:rsidRDefault="00513AF2" w:rsidP="00DD3C90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Specify the </w:t>
            </w:r>
            <w:r w:rsidRPr="003B1FDD">
              <w:rPr>
                <w:rFonts w:ascii="Arial" w:eastAsia="Times New Roman" w:hAnsi="Arial" w:cs="Arial"/>
                <w:sz w:val="20"/>
              </w:rPr>
              <w:t xml:space="preserve">macroprudential measure </w:t>
            </w:r>
            <w:r>
              <w:rPr>
                <w:rFonts w:ascii="Arial" w:eastAsia="Times New Roman" w:hAnsi="Arial" w:cs="Arial"/>
                <w:sz w:val="20"/>
              </w:rPr>
              <w:t>whose reciprocation</w:t>
            </w:r>
            <w:r w:rsidR="00767983">
              <w:rPr>
                <w:rFonts w:ascii="Arial" w:eastAsia="Times New Roman" w:hAnsi="Arial" w:cs="Arial"/>
                <w:sz w:val="20"/>
              </w:rPr>
              <w:t>/non-reciprocation</w:t>
            </w:r>
            <w:r w:rsidRPr="003B1FDD">
              <w:rPr>
                <w:rFonts w:ascii="Arial" w:eastAsia="Times New Roman" w:hAnsi="Arial" w:cs="Arial"/>
                <w:sz w:val="20"/>
              </w:rPr>
              <w:t xml:space="preserve"> is notified</w:t>
            </w:r>
            <w:r w:rsidR="00DD3C90">
              <w:rPr>
                <w:rFonts w:ascii="Arial" w:eastAsia="Times New Roman" w:hAnsi="Arial" w:cs="Arial"/>
                <w:sz w:val="20"/>
              </w:rPr>
              <w:t>.</w:t>
            </w:r>
          </w:p>
        </w:tc>
      </w:tr>
      <w:tr w:rsidR="00DD3C90" w:rsidRPr="003B1FDD" w14:paraId="6DB26D79" w14:textId="77777777" w:rsidTr="00ED2FDD">
        <w:trPr>
          <w:trHeight w:val="986"/>
        </w:trPr>
        <w:tc>
          <w:tcPr>
            <w:tcW w:w="606" w:type="dxa"/>
            <w:shd w:val="clear" w:color="auto" w:fill="auto"/>
          </w:tcPr>
          <w:p w14:paraId="216008BE" w14:textId="77777777" w:rsidR="00DD3C90" w:rsidRPr="003B1FDD" w:rsidRDefault="00E36223" w:rsidP="00ED2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permStart w:id="663173301" w:edGrp="everyone" w:colFirst="2" w:colLast="2"/>
            <w:permEnd w:id="671767925"/>
            <w:r>
              <w:rPr>
                <w:rFonts w:ascii="Arial" w:eastAsia="Times New Roman" w:hAnsi="Arial" w:cs="Arial"/>
                <w:sz w:val="20"/>
              </w:rPr>
              <w:t>1.4</w:t>
            </w:r>
          </w:p>
        </w:tc>
        <w:tc>
          <w:tcPr>
            <w:tcW w:w="3897" w:type="dxa"/>
            <w:shd w:val="clear" w:color="auto" w:fill="auto"/>
          </w:tcPr>
          <w:p w14:paraId="7C3C2222" w14:textId="77777777" w:rsidR="00DD3C90" w:rsidRPr="003B1FDD" w:rsidRDefault="00DD3C90" w:rsidP="00DD3C90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r w:rsidRPr="003B1FDD">
              <w:rPr>
                <w:rFonts w:ascii="Arial" w:eastAsia="Times New Roman" w:hAnsi="Arial" w:cs="Arial"/>
                <w:sz w:val="20"/>
              </w:rPr>
              <w:t xml:space="preserve">Name of the </w:t>
            </w:r>
            <w:r>
              <w:rPr>
                <w:rFonts w:ascii="Arial" w:eastAsia="Times New Roman" w:hAnsi="Arial" w:cs="Arial"/>
                <w:sz w:val="20"/>
              </w:rPr>
              <w:t>original activating country</w:t>
            </w:r>
          </w:p>
        </w:tc>
        <w:tc>
          <w:tcPr>
            <w:tcW w:w="5312" w:type="dxa"/>
            <w:shd w:val="clear" w:color="auto" w:fill="auto"/>
            <w:noWrap/>
          </w:tcPr>
          <w:p w14:paraId="29F66CA3" w14:textId="40156D76" w:rsidR="00685533" w:rsidRPr="003B1FDD" w:rsidRDefault="00DD3C90" w:rsidP="00DC18BE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Please </w:t>
            </w:r>
            <w:r w:rsidR="002D21BA">
              <w:rPr>
                <w:rFonts w:ascii="Arial" w:eastAsia="Times New Roman" w:hAnsi="Arial" w:cs="Arial"/>
                <w:sz w:val="20"/>
              </w:rPr>
              <w:t xml:space="preserve">specify </w:t>
            </w:r>
            <w:r>
              <w:rPr>
                <w:rFonts w:ascii="Arial" w:eastAsia="Times New Roman" w:hAnsi="Arial" w:cs="Arial"/>
                <w:sz w:val="20"/>
              </w:rPr>
              <w:t>the country</w:t>
            </w:r>
            <w:r w:rsidR="00BE3530">
              <w:rPr>
                <w:rFonts w:ascii="Arial" w:eastAsia="Times New Roman" w:hAnsi="Arial" w:cs="Arial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</w:rPr>
              <w:t>in which the measure to be reciprocated</w:t>
            </w:r>
            <w:r w:rsidR="00F006CF">
              <w:rPr>
                <w:rFonts w:ascii="Arial" w:eastAsia="Times New Roman" w:hAnsi="Arial" w:cs="Arial"/>
                <w:sz w:val="20"/>
              </w:rPr>
              <w:t>/non-reciprocated</w:t>
            </w:r>
            <w:r>
              <w:rPr>
                <w:rFonts w:ascii="Arial" w:eastAsia="Times New Roman" w:hAnsi="Arial" w:cs="Arial"/>
                <w:sz w:val="20"/>
              </w:rPr>
              <w:t xml:space="preserve"> was adopted.</w:t>
            </w:r>
          </w:p>
        </w:tc>
      </w:tr>
      <w:tr w:rsidR="0052093E" w:rsidRPr="003B1FDD" w14:paraId="44390712" w14:textId="77777777" w:rsidTr="00F33367">
        <w:trPr>
          <w:trHeight w:val="983"/>
        </w:trPr>
        <w:tc>
          <w:tcPr>
            <w:tcW w:w="606" w:type="dxa"/>
            <w:shd w:val="clear" w:color="auto" w:fill="auto"/>
          </w:tcPr>
          <w:p w14:paraId="711EA700" w14:textId="77777777" w:rsidR="0052093E" w:rsidRPr="003B1FDD" w:rsidRDefault="00E36223" w:rsidP="00ED2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permStart w:id="2003642413" w:edGrp="everyone" w:colFirst="2" w:colLast="2"/>
            <w:permEnd w:id="663173301"/>
            <w:r>
              <w:rPr>
                <w:rFonts w:ascii="Arial" w:eastAsia="Times New Roman" w:hAnsi="Arial" w:cs="Arial"/>
                <w:sz w:val="20"/>
              </w:rPr>
              <w:t>1.5</w:t>
            </w:r>
          </w:p>
        </w:tc>
        <w:tc>
          <w:tcPr>
            <w:tcW w:w="3897" w:type="dxa"/>
            <w:shd w:val="clear" w:color="auto" w:fill="auto"/>
          </w:tcPr>
          <w:p w14:paraId="3FF9A881" w14:textId="77777777" w:rsidR="0052093E" w:rsidRPr="003B1FDD" w:rsidRDefault="001958D5" w:rsidP="00ED2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Decision on reciprocation</w:t>
            </w:r>
          </w:p>
        </w:tc>
        <w:tc>
          <w:tcPr>
            <w:tcW w:w="5312" w:type="dxa"/>
            <w:shd w:val="clear" w:color="auto" w:fill="auto"/>
            <w:noWrap/>
          </w:tcPr>
          <w:p w14:paraId="67C2404B" w14:textId="5B471836" w:rsidR="0072685B" w:rsidRDefault="0072685B" w:rsidP="0072685B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r w:rsidRPr="0072685B">
              <w:rPr>
                <w:rFonts w:ascii="Arial" w:eastAsia="Times New Roman" w:hAnsi="Arial" w:cs="Arial"/>
                <w:sz w:val="20"/>
              </w:rPr>
              <w:t>Did you de</w:t>
            </w:r>
            <w:r>
              <w:rPr>
                <w:rFonts w:ascii="Arial" w:eastAsia="Times New Roman" w:hAnsi="Arial" w:cs="Arial"/>
                <w:sz w:val="20"/>
              </w:rPr>
              <w:t>cide to reciprocate the measure?</w:t>
            </w:r>
          </w:p>
          <w:p w14:paraId="22295883" w14:textId="77777777" w:rsidR="00AD0C9B" w:rsidRDefault="000A331B" w:rsidP="0072685B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</w:rPr>
                <w:id w:val="-648218835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AD0C9B" w:rsidRPr="00F53419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Choose an item.</w:t>
                </w:r>
              </w:sdtContent>
            </w:sdt>
          </w:p>
          <w:p w14:paraId="27355635" w14:textId="0F79F0B0" w:rsidR="0052093E" w:rsidRDefault="00CD2438" w:rsidP="00AD0C9B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lastRenderedPageBreak/>
              <w:t xml:space="preserve">If </w:t>
            </w:r>
            <w:r w:rsidR="00AD0C9B">
              <w:rPr>
                <w:rFonts w:ascii="Arial" w:eastAsia="Times New Roman" w:hAnsi="Arial" w:cs="Arial"/>
                <w:sz w:val="20"/>
              </w:rPr>
              <w:t>you decide</w:t>
            </w:r>
            <w:r w:rsidR="002B1E86">
              <w:rPr>
                <w:rFonts w:ascii="Arial" w:eastAsia="Times New Roman" w:hAnsi="Arial" w:cs="Arial"/>
                <w:sz w:val="20"/>
              </w:rPr>
              <w:t>d</w:t>
            </w:r>
            <w:r w:rsidR="00AD0C9B">
              <w:rPr>
                <w:rFonts w:ascii="Arial" w:eastAsia="Times New Roman" w:hAnsi="Arial" w:cs="Arial"/>
                <w:sz w:val="20"/>
              </w:rPr>
              <w:t xml:space="preserve"> to reciprocate, </w:t>
            </w:r>
            <w:r w:rsidR="0072685B">
              <w:rPr>
                <w:rFonts w:ascii="Arial" w:eastAsia="Times New Roman" w:hAnsi="Arial" w:cs="Arial"/>
                <w:sz w:val="20"/>
              </w:rPr>
              <w:t xml:space="preserve">please fill </w:t>
            </w:r>
            <w:r>
              <w:rPr>
                <w:rFonts w:ascii="Arial" w:eastAsia="Times New Roman" w:hAnsi="Arial" w:cs="Arial"/>
                <w:sz w:val="20"/>
              </w:rPr>
              <w:t xml:space="preserve">in </w:t>
            </w:r>
            <w:r w:rsidR="008B3C8E">
              <w:rPr>
                <w:rFonts w:ascii="Arial" w:eastAsia="Times New Roman" w:hAnsi="Arial" w:cs="Arial"/>
                <w:sz w:val="20"/>
              </w:rPr>
              <w:t>S</w:t>
            </w:r>
            <w:r w:rsidR="0072685B">
              <w:rPr>
                <w:rFonts w:ascii="Arial" w:eastAsia="Times New Roman" w:hAnsi="Arial" w:cs="Arial"/>
                <w:sz w:val="20"/>
              </w:rPr>
              <w:t>ection 2.</w:t>
            </w:r>
            <w:r w:rsidR="00AD0C9B">
              <w:rPr>
                <w:rFonts w:ascii="Arial" w:eastAsia="Times New Roman" w:hAnsi="Arial" w:cs="Arial"/>
                <w:sz w:val="20"/>
              </w:rPr>
              <w:t xml:space="preserve"> </w:t>
            </w:r>
            <w:r w:rsidR="0072685B">
              <w:rPr>
                <w:rFonts w:ascii="Arial" w:eastAsia="Times New Roman" w:hAnsi="Arial" w:cs="Arial"/>
                <w:sz w:val="20"/>
              </w:rPr>
              <w:t>I</w:t>
            </w:r>
            <w:r>
              <w:rPr>
                <w:rFonts w:ascii="Arial" w:eastAsia="Times New Roman" w:hAnsi="Arial" w:cs="Arial"/>
                <w:sz w:val="20"/>
              </w:rPr>
              <w:t>f no</w:t>
            </w:r>
            <w:r w:rsidR="00AD0C9B">
              <w:rPr>
                <w:rFonts w:ascii="Arial" w:eastAsia="Times New Roman" w:hAnsi="Arial" w:cs="Arial"/>
                <w:sz w:val="20"/>
              </w:rPr>
              <w:t>t</w:t>
            </w:r>
            <w:r w:rsidR="0072685B">
              <w:rPr>
                <w:rFonts w:ascii="Arial" w:eastAsia="Times New Roman" w:hAnsi="Arial" w:cs="Arial"/>
                <w:sz w:val="20"/>
              </w:rPr>
              <w:t>, please fill</w:t>
            </w:r>
            <w:r w:rsidR="0072685B" w:rsidRPr="0072685B">
              <w:rPr>
                <w:rFonts w:ascii="Arial" w:eastAsia="Times New Roman" w:hAnsi="Arial" w:cs="Arial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</w:rPr>
              <w:t xml:space="preserve">in </w:t>
            </w:r>
            <w:r w:rsidR="008B3C8E">
              <w:rPr>
                <w:rFonts w:ascii="Arial" w:eastAsia="Times New Roman" w:hAnsi="Arial" w:cs="Arial"/>
                <w:sz w:val="20"/>
              </w:rPr>
              <w:t>S</w:t>
            </w:r>
            <w:r w:rsidR="0072685B" w:rsidRPr="0072685B">
              <w:rPr>
                <w:rFonts w:ascii="Arial" w:eastAsia="Times New Roman" w:hAnsi="Arial" w:cs="Arial"/>
                <w:sz w:val="20"/>
              </w:rPr>
              <w:t>ection</w:t>
            </w:r>
            <w:r w:rsidR="003766BF">
              <w:rPr>
                <w:rFonts w:ascii="Arial" w:eastAsia="Times New Roman" w:hAnsi="Arial" w:cs="Arial"/>
                <w:sz w:val="20"/>
              </w:rPr>
              <w:t xml:space="preserve"> 3</w:t>
            </w:r>
            <w:r w:rsidR="0072685B">
              <w:rPr>
                <w:rFonts w:ascii="Arial" w:eastAsia="Times New Roman" w:hAnsi="Arial" w:cs="Arial"/>
                <w:sz w:val="20"/>
              </w:rPr>
              <w:t xml:space="preserve">. </w:t>
            </w:r>
          </w:p>
        </w:tc>
      </w:tr>
      <w:permEnd w:id="2003642413"/>
      <w:tr w:rsidR="00ED2FDD" w:rsidRPr="003B1FDD" w14:paraId="21CE3DAC" w14:textId="77777777" w:rsidTr="00ED2FDD">
        <w:trPr>
          <w:trHeight w:val="510"/>
        </w:trPr>
        <w:tc>
          <w:tcPr>
            <w:tcW w:w="9815" w:type="dxa"/>
            <w:gridSpan w:val="3"/>
            <w:shd w:val="clear" w:color="auto" w:fill="D9D9D9" w:themeFill="background1" w:themeFillShade="D9"/>
            <w:hideMark/>
          </w:tcPr>
          <w:p w14:paraId="5AD112E2" w14:textId="77777777" w:rsidR="00ED2FDD" w:rsidRPr="00824334" w:rsidRDefault="00513AF2" w:rsidP="00ED2FDD">
            <w:pPr>
              <w:pStyle w:val="ListParagraph"/>
              <w:numPr>
                <w:ilvl w:val="0"/>
                <w:numId w:val="1"/>
              </w:numPr>
              <w:spacing w:before="60" w:after="60" w:line="340" w:lineRule="exact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824334">
              <w:rPr>
                <w:rFonts w:ascii="Arial" w:eastAsia="Times New Roman" w:hAnsi="Arial" w:cs="Arial"/>
                <w:b/>
                <w:bCs/>
                <w:sz w:val="20"/>
              </w:rPr>
              <w:lastRenderedPageBreak/>
              <w:t xml:space="preserve">Description of the </w:t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t xml:space="preserve">reciprocating </w:t>
            </w:r>
            <w:r w:rsidRPr="00824334">
              <w:rPr>
                <w:rFonts w:ascii="Arial" w:eastAsia="Times New Roman" w:hAnsi="Arial" w:cs="Arial"/>
                <w:b/>
                <w:bCs/>
                <w:sz w:val="20"/>
              </w:rPr>
              <w:t>measure</w:t>
            </w:r>
          </w:p>
        </w:tc>
      </w:tr>
      <w:tr w:rsidR="00ED2FDD" w:rsidRPr="003B1FDD" w14:paraId="364C2F93" w14:textId="77777777" w:rsidTr="001B52DE">
        <w:trPr>
          <w:trHeight w:val="699"/>
        </w:trPr>
        <w:tc>
          <w:tcPr>
            <w:tcW w:w="606" w:type="dxa"/>
            <w:shd w:val="clear" w:color="auto" w:fill="auto"/>
            <w:hideMark/>
          </w:tcPr>
          <w:p w14:paraId="0020B399" w14:textId="77777777" w:rsidR="00ED2FDD" w:rsidRPr="003B1FDD" w:rsidRDefault="00513AF2" w:rsidP="00ED2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permStart w:id="1908432147" w:edGrp="everyone" w:colFirst="2" w:colLast="2"/>
            <w:r w:rsidRPr="003B1FDD">
              <w:rPr>
                <w:rFonts w:ascii="Arial" w:eastAsia="Times New Roman" w:hAnsi="Arial" w:cs="Arial"/>
                <w:sz w:val="20"/>
              </w:rPr>
              <w:t>2.1</w:t>
            </w:r>
          </w:p>
        </w:tc>
        <w:tc>
          <w:tcPr>
            <w:tcW w:w="3897" w:type="dxa"/>
            <w:shd w:val="clear" w:color="auto" w:fill="auto"/>
            <w:hideMark/>
          </w:tcPr>
          <w:p w14:paraId="0196AC55" w14:textId="77777777" w:rsidR="00ED2FDD" w:rsidRPr="003B1FDD" w:rsidRDefault="00513AF2" w:rsidP="00ED2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D</w:t>
            </w:r>
            <w:r w:rsidRPr="003B1FDD">
              <w:rPr>
                <w:rFonts w:ascii="Arial" w:eastAsia="Times New Roman" w:hAnsi="Arial" w:cs="Arial"/>
                <w:sz w:val="20"/>
              </w:rPr>
              <w:t xml:space="preserve">escription of the </w:t>
            </w:r>
            <w:r>
              <w:rPr>
                <w:rFonts w:ascii="Arial" w:eastAsia="Times New Roman" w:hAnsi="Arial" w:cs="Arial"/>
                <w:sz w:val="20"/>
              </w:rPr>
              <w:t xml:space="preserve">reciprocating </w:t>
            </w:r>
            <w:r w:rsidRPr="003B1FDD">
              <w:rPr>
                <w:rFonts w:ascii="Arial" w:eastAsia="Times New Roman" w:hAnsi="Arial" w:cs="Arial"/>
                <w:sz w:val="20"/>
              </w:rPr>
              <w:t>measure</w:t>
            </w:r>
          </w:p>
        </w:tc>
        <w:tc>
          <w:tcPr>
            <w:tcW w:w="5312" w:type="dxa"/>
            <w:shd w:val="clear" w:color="auto" w:fill="auto"/>
            <w:noWrap/>
            <w:hideMark/>
          </w:tcPr>
          <w:p w14:paraId="0C5DF1C1" w14:textId="54134A02" w:rsidR="00BC0828" w:rsidRDefault="003C3008" w:rsidP="00BC082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Have </w:t>
            </w:r>
            <w:r w:rsidR="00BC0828">
              <w:rPr>
                <w:rFonts w:ascii="Arial" w:eastAsia="Times New Roman" w:hAnsi="Arial" w:cs="Arial"/>
                <w:sz w:val="20"/>
              </w:rPr>
              <w:t>you reciprocate</w:t>
            </w:r>
            <w:r>
              <w:rPr>
                <w:rFonts w:ascii="Arial" w:eastAsia="Times New Roman" w:hAnsi="Arial" w:cs="Arial"/>
                <w:sz w:val="20"/>
              </w:rPr>
              <w:t>d</w:t>
            </w:r>
            <w:r w:rsidR="00BC0828">
              <w:rPr>
                <w:rFonts w:ascii="Arial" w:eastAsia="Times New Roman" w:hAnsi="Arial" w:cs="Arial"/>
                <w:sz w:val="20"/>
              </w:rPr>
              <w:t xml:space="preserve"> the measure </w:t>
            </w:r>
            <w:r w:rsidR="00BC0828" w:rsidRPr="00BC0828">
              <w:rPr>
                <w:rFonts w:ascii="Arial" w:eastAsia="Times New Roman" w:hAnsi="Arial" w:cs="Arial"/>
                <w:sz w:val="20"/>
              </w:rPr>
              <w:t>using the same l</w:t>
            </w:r>
            <w:r w:rsidR="00EF7CD1">
              <w:rPr>
                <w:rFonts w:ascii="Arial" w:eastAsia="Times New Roman" w:hAnsi="Arial" w:cs="Arial"/>
                <w:sz w:val="20"/>
              </w:rPr>
              <w:t>egal instrument and calibration as the original one?</w:t>
            </w:r>
            <w:r w:rsidR="00BC0828" w:rsidRPr="00BC0828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0B1035CC" w14:textId="77777777" w:rsidR="00ED2FDD" w:rsidRDefault="000A331B" w:rsidP="00BC082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</w:rPr>
                <w:id w:val="-576522744"/>
                <w:placeholder>
                  <w:docPart w:val="563A72FEF3E8463397952623BB7C8E5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C0828" w:rsidRPr="00F53419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Choose an item.</w:t>
                </w:r>
              </w:sdtContent>
            </w:sdt>
          </w:p>
          <w:p w14:paraId="07EC8025" w14:textId="77777777" w:rsidR="00BC0828" w:rsidRPr="00BC0828" w:rsidRDefault="00BC0828" w:rsidP="00BC0828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r w:rsidRPr="00BC0828">
              <w:rPr>
                <w:rFonts w:ascii="Arial" w:eastAsia="Times New Roman" w:hAnsi="Arial" w:cs="Arial"/>
                <w:sz w:val="20"/>
              </w:rPr>
              <w:t>If no</w:t>
            </w:r>
            <w:r>
              <w:rPr>
                <w:rFonts w:ascii="Arial" w:eastAsia="Times New Roman" w:hAnsi="Arial" w:cs="Arial"/>
                <w:sz w:val="20"/>
              </w:rPr>
              <w:t>t</w:t>
            </w:r>
            <w:r w:rsidRPr="00BC0828">
              <w:rPr>
                <w:rFonts w:ascii="Arial" w:eastAsia="Times New Roman" w:hAnsi="Arial" w:cs="Arial"/>
                <w:sz w:val="20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</w:rPr>
              <w:t>please provide the following information:</w:t>
            </w:r>
          </w:p>
          <w:p w14:paraId="16FCC54A" w14:textId="77777777" w:rsidR="00ED2FDD" w:rsidRDefault="00ED2FDD" w:rsidP="00ED2FDD">
            <w:pPr>
              <w:pStyle w:val="ListParagraph"/>
              <w:numPr>
                <w:ilvl w:val="0"/>
                <w:numId w:val="7"/>
              </w:num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P</w:t>
            </w:r>
            <w:r w:rsidRPr="003B1FDD">
              <w:rPr>
                <w:rFonts w:ascii="Arial" w:eastAsia="Times New Roman" w:hAnsi="Arial" w:cs="Arial"/>
                <w:sz w:val="20"/>
              </w:rPr>
              <w:t xml:space="preserve">rovide a detailed description of the </w:t>
            </w:r>
            <w:r>
              <w:rPr>
                <w:rFonts w:ascii="Arial" w:eastAsia="Times New Roman" w:hAnsi="Arial" w:cs="Arial"/>
                <w:sz w:val="20"/>
              </w:rPr>
              <w:t xml:space="preserve">notified </w:t>
            </w:r>
            <w:r w:rsidRPr="003B1FDD">
              <w:rPr>
                <w:rFonts w:ascii="Arial" w:eastAsia="Times New Roman" w:hAnsi="Arial" w:cs="Arial"/>
                <w:sz w:val="20"/>
              </w:rPr>
              <w:t>measure</w:t>
            </w:r>
            <w:r>
              <w:rPr>
                <w:rFonts w:ascii="Arial" w:eastAsia="Times New Roman" w:hAnsi="Arial" w:cs="Arial"/>
                <w:sz w:val="20"/>
              </w:rPr>
              <w:t xml:space="preserve"> with which the reciprocation was implemented.</w:t>
            </w:r>
          </w:p>
          <w:p w14:paraId="20F01B18" w14:textId="5B0B8AA9" w:rsidR="003178FE" w:rsidRPr="00BD5356" w:rsidRDefault="00ED2FDD" w:rsidP="00BD5356">
            <w:pPr>
              <w:pStyle w:val="ListParagraph"/>
              <w:numPr>
                <w:ilvl w:val="0"/>
                <w:numId w:val="7"/>
              </w:num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Reasons why a different</w:t>
            </w:r>
            <w:r w:rsidR="00BC0828" w:rsidRPr="00BC0828">
              <w:rPr>
                <w:rFonts w:ascii="Arial" w:eastAsia="Times New Roman" w:hAnsi="Arial" w:cs="Arial"/>
                <w:sz w:val="20"/>
              </w:rPr>
              <w:t xml:space="preserve"> instrument </w:t>
            </w:r>
            <w:r w:rsidR="004656A4">
              <w:rPr>
                <w:rFonts w:ascii="Arial" w:eastAsia="Times New Roman" w:hAnsi="Arial" w:cs="Arial"/>
                <w:sz w:val="20"/>
              </w:rPr>
              <w:t>and</w:t>
            </w:r>
            <w:r w:rsidR="00651556">
              <w:rPr>
                <w:rFonts w:ascii="Arial" w:eastAsia="Times New Roman" w:hAnsi="Arial" w:cs="Arial"/>
                <w:sz w:val="20"/>
              </w:rPr>
              <w:t>/or</w:t>
            </w:r>
            <w:r w:rsidR="004656A4">
              <w:rPr>
                <w:rFonts w:ascii="Arial" w:eastAsia="Times New Roman" w:hAnsi="Arial" w:cs="Arial"/>
                <w:sz w:val="20"/>
              </w:rPr>
              <w:t xml:space="preserve"> </w:t>
            </w:r>
            <w:r w:rsidR="00651556">
              <w:rPr>
                <w:rFonts w:ascii="Arial" w:eastAsia="Times New Roman" w:hAnsi="Arial" w:cs="Arial"/>
                <w:sz w:val="20"/>
              </w:rPr>
              <w:t xml:space="preserve">a different </w:t>
            </w:r>
            <w:r w:rsidR="004656A4">
              <w:rPr>
                <w:rFonts w:ascii="Arial" w:eastAsia="Times New Roman" w:hAnsi="Arial" w:cs="Arial"/>
                <w:sz w:val="20"/>
              </w:rPr>
              <w:t xml:space="preserve">calibration </w:t>
            </w:r>
            <w:r w:rsidR="00BC0828" w:rsidRPr="00BC0828">
              <w:rPr>
                <w:rFonts w:ascii="Arial" w:eastAsia="Times New Roman" w:hAnsi="Arial" w:cs="Arial"/>
                <w:sz w:val="20"/>
              </w:rPr>
              <w:t xml:space="preserve">was </w:t>
            </w:r>
            <w:r>
              <w:rPr>
                <w:rFonts w:ascii="Arial" w:eastAsia="Times New Roman" w:hAnsi="Arial" w:cs="Arial"/>
                <w:sz w:val="20"/>
              </w:rPr>
              <w:t>chosen to reciprocate the measure</w:t>
            </w:r>
            <w:r w:rsidR="00BC0828" w:rsidRPr="00BC0828">
              <w:rPr>
                <w:rFonts w:ascii="Arial" w:eastAsia="Times New Roman" w:hAnsi="Arial" w:cs="Arial"/>
                <w:sz w:val="20"/>
              </w:rPr>
              <w:t>.</w:t>
            </w:r>
          </w:p>
        </w:tc>
      </w:tr>
      <w:tr w:rsidR="00ED2FDD" w:rsidRPr="003B1FDD" w14:paraId="4D8C74E2" w14:textId="77777777" w:rsidTr="00ED2FDD">
        <w:trPr>
          <w:trHeight w:val="1701"/>
        </w:trPr>
        <w:tc>
          <w:tcPr>
            <w:tcW w:w="606" w:type="dxa"/>
            <w:shd w:val="clear" w:color="auto" w:fill="auto"/>
            <w:hideMark/>
          </w:tcPr>
          <w:p w14:paraId="23C9FBA9" w14:textId="77777777" w:rsidR="00ED2FDD" w:rsidRPr="003B1FDD" w:rsidRDefault="00513AF2" w:rsidP="00ED2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permStart w:id="1182932111" w:edGrp="everyone" w:colFirst="2" w:colLast="2"/>
            <w:permEnd w:id="1908432147"/>
            <w:r w:rsidRPr="003B1FDD">
              <w:rPr>
                <w:rFonts w:ascii="Arial" w:eastAsia="Times New Roman" w:hAnsi="Arial" w:cs="Arial"/>
                <w:sz w:val="20"/>
              </w:rPr>
              <w:t>2.</w:t>
            </w:r>
            <w:r>
              <w:rPr>
                <w:rFonts w:ascii="Arial" w:eastAsia="Times New Roman" w:hAnsi="Arial" w:cs="Arial"/>
                <w:sz w:val="20"/>
              </w:rPr>
              <w:t>2</w:t>
            </w:r>
          </w:p>
        </w:tc>
        <w:tc>
          <w:tcPr>
            <w:tcW w:w="3897" w:type="dxa"/>
            <w:shd w:val="clear" w:color="auto" w:fill="auto"/>
            <w:hideMark/>
          </w:tcPr>
          <w:p w14:paraId="16C85365" w14:textId="77777777" w:rsidR="00ED2FDD" w:rsidRPr="003B1FDD" w:rsidRDefault="00513AF2" w:rsidP="00ED2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Coverage</w:t>
            </w:r>
          </w:p>
        </w:tc>
        <w:tc>
          <w:tcPr>
            <w:tcW w:w="5312" w:type="dxa"/>
            <w:shd w:val="clear" w:color="auto" w:fill="auto"/>
            <w:noWrap/>
            <w:hideMark/>
          </w:tcPr>
          <w:p w14:paraId="1E340ABB" w14:textId="64D364D0" w:rsidR="00ED2FDD" w:rsidRPr="003B1FDD" w:rsidRDefault="00513AF2" w:rsidP="00F26E9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r w:rsidRPr="003B1FDD">
              <w:rPr>
                <w:rFonts w:ascii="Arial" w:eastAsia="Times New Roman" w:hAnsi="Arial" w:cs="Arial"/>
                <w:sz w:val="20"/>
              </w:rPr>
              <w:t xml:space="preserve">Which institutions/exposures will be covered by the </w:t>
            </w:r>
            <w:r>
              <w:rPr>
                <w:rFonts w:ascii="Arial" w:eastAsia="Times New Roman" w:hAnsi="Arial" w:cs="Arial"/>
                <w:sz w:val="20"/>
              </w:rPr>
              <w:t xml:space="preserve">reciprocating </w:t>
            </w:r>
            <w:r w:rsidRPr="003B1FDD">
              <w:rPr>
                <w:rFonts w:ascii="Arial" w:eastAsia="Times New Roman" w:hAnsi="Arial" w:cs="Arial"/>
                <w:sz w:val="20"/>
              </w:rPr>
              <w:t>measure?</w:t>
            </w:r>
          </w:p>
        </w:tc>
      </w:tr>
      <w:tr w:rsidR="00ED2FDD" w:rsidRPr="003B1FDD" w14:paraId="4B83AA24" w14:textId="77777777" w:rsidTr="00ED2FDD">
        <w:trPr>
          <w:trHeight w:val="1701"/>
        </w:trPr>
        <w:tc>
          <w:tcPr>
            <w:tcW w:w="606" w:type="dxa"/>
            <w:shd w:val="clear" w:color="auto" w:fill="auto"/>
          </w:tcPr>
          <w:p w14:paraId="206CF0D9" w14:textId="77777777" w:rsidR="00ED2FDD" w:rsidRPr="003B1FDD" w:rsidRDefault="00513AF2" w:rsidP="00ED2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permStart w:id="180363893" w:edGrp="everyone" w:colFirst="2" w:colLast="2"/>
            <w:permEnd w:id="1182932111"/>
            <w:r>
              <w:rPr>
                <w:rFonts w:ascii="Arial" w:eastAsia="Times New Roman" w:hAnsi="Arial" w:cs="Arial"/>
                <w:sz w:val="20"/>
              </w:rPr>
              <w:t>2.3</w:t>
            </w:r>
          </w:p>
        </w:tc>
        <w:tc>
          <w:tcPr>
            <w:tcW w:w="3897" w:type="dxa"/>
            <w:shd w:val="clear" w:color="auto" w:fill="auto"/>
          </w:tcPr>
          <w:p w14:paraId="0E607A25" w14:textId="77777777" w:rsidR="00ED2FDD" w:rsidRDefault="00513AF2" w:rsidP="00ED2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Exemptions (</w:t>
            </w:r>
            <w:r w:rsidRPr="00344E3C">
              <w:rPr>
                <w:rFonts w:ascii="Arial" w:eastAsia="Times New Roman" w:hAnsi="Arial" w:cs="Arial"/>
                <w:sz w:val="20"/>
              </w:rPr>
              <w:t>“de minimis” principle)</w:t>
            </w:r>
          </w:p>
          <w:p w14:paraId="263A9198" w14:textId="77777777" w:rsidR="00ED2FDD" w:rsidRDefault="00513AF2" w:rsidP="00ED2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(Section 2.2 (Exemptions) of </w:t>
            </w:r>
            <w:bookmarkStart w:id="0" w:name="_Hlk72495347"/>
            <w:r>
              <w:rPr>
                <w:rFonts w:ascii="Arial" w:eastAsia="Times New Roman" w:hAnsi="Arial" w:cs="Arial"/>
                <w:sz w:val="20"/>
              </w:rPr>
              <w:t>Recommendation ESRB/2015/2</w:t>
            </w:r>
            <w:bookmarkEnd w:id="0"/>
            <w:r>
              <w:rPr>
                <w:rFonts w:ascii="Arial" w:eastAsia="Times New Roman" w:hAnsi="Arial" w:cs="Arial"/>
                <w:sz w:val="20"/>
              </w:rPr>
              <w:t>)</w:t>
            </w:r>
          </w:p>
        </w:tc>
        <w:tc>
          <w:tcPr>
            <w:tcW w:w="5312" w:type="dxa"/>
            <w:shd w:val="clear" w:color="auto" w:fill="auto"/>
            <w:noWrap/>
          </w:tcPr>
          <w:p w14:paraId="2FF037E1" w14:textId="77777777" w:rsidR="00ED2FDD" w:rsidRDefault="00513AF2" w:rsidP="00ED2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Have any fina</w:t>
            </w:r>
            <w:r w:rsidRPr="00903E79">
              <w:rPr>
                <w:rFonts w:ascii="Arial" w:eastAsia="Times New Roman" w:hAnsi="Arial" w:cs="Arial"/>
                <w:sz w:val="20"/>
              </w:rPr>
              <w:t>ncial service providers</w:t>
            </w:r>
            <w:r>
              <w:rPr>
                <w:rFonts w:ascii="Arial" w:eastAsia="Times New Roman" w:hAnsi="Arial" w:cs="Arial"/>
                <w:sz w:val="20"/>
              </w:rPr>
              <w:t xml:space="preserve"> under your jurisdiction</w:t>
            </w:r>
            <w:r w:rsidRPr="00903E79">
              <w:rPr>
                <w:rFonts w:ascii="Arial" w:eastAsia="Times New Roman" w:hAnsi="Arial" w:cs="Arial"/>
                <w:sz w:val="20"/>
              </w:rPr>
              <w:t xml:space="preserve"> been exempted from </w:t>
            </w:r>
            <w:r>
              <w:rPr>
                <w:rFonts w:ascii="Arial" w:eastAsia="Times New Roman" w:hAnsi="Arial" w:cs="Arial"/>
                <w:sz w:val="20"/>
              </w:rPr>
              <w:t xml:space="preserve">applying </w:t>
            </w:r>
            <w:r w:rsidRPr="00903E79">
              <w:rPr>
                <w:rFonts w:ascii="Arial" w:eastAsia="Times New Roman" w:hAnsi="Arial" w:cs="Arial"/>
                <w:sz w:val="20"/>
              </w:rPr>
              <w:t xml:space="preserve">the reciprocating measure? If so, please provide the </w:t>
            </w:r>
            <w:r>
              <w:rPr>
                <w:rFonts w:ascii="Arial" w:eastAsia="Times New Roman" w:hAnsi="Arial" w:cs="Arial"/>
                <w:sz w:val="20"/>
              </w:rPr>
              <w:t>following information:</w:t>
            </w:r>
          </w:p>
          <w:p w14:paraId="2D9C8D67" w14:textId="77777777" w:rsidR="00ED2FDD" w:rsidRDefault="00513AF2" w:rsidP="00ED2FDD">
            <w:pPr>
              <w:pStyle w:val="ListParagraph"/>
              <w:numPr>
                <w:ilvl w:val="0"/>
                <w:numId w:val="3"/>
              </w:numPr>
              <w:spacing w:before="60" w:after="60" w:line="340" w:lineRule="exact"/>
              <w:ind w:left="317" w:hanging="283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Scope of the exemption: which </w:t>
            </w:r>
            <w:r w:rsidRPr="00903E79">
              <w:rPr>
                <w:rFonts w:ascii="Arial" w:eastAsia="Times New Roman" w:hAnsi="Arial" w:cs="Arial"/>
                <w:sz w:val="20"/>
              </w:rPr>
              <w:t>financial service providers</w:t>
            </w:r>
            <w:r>
              <w:rPr>
                <w:rFonts w:ascii="Arial" w:eastAsia="Times New Roman" w:hAnsi="Arial" w:cs="Arial"/>
                <w:sz w:val="20"/>
              </w:rPr>
              <w:t xml:space="preserve"> have been exempted?</w:t>
            </w:r>
          </w:p>
          <w:p w14:paraId="69E97A03" w14:textId="77777777" w:rsidR="00ED2FDD" w:rsidRPr="00344E3C" w:rsidRDefault="00513AF2" w:rsidP="00ED2FDD">
            <w:pPr>
              <w:pStyle w:val="ListParagraph"/>
              <w:numPr>
                <w:ilvl w:val="0"/>
                <w:numId w:val="3"/>
              </w:numPr>
              <w:spacing w:before="60" w:after="60" w:line="340" w:lineRule="exact"/>
              <w:ind w:left="317" w:hanging="283"/>
              <w:rPr>
                <w:rFonts w:ascii="Arial" w:eastAsia="Times New Roman" w:hAnsi="Arial" w:cs="Arial"/>
                <w:sz w:val="20"/>
              </w:rPr>
            </w:pPr>
            <w:r w:rsidRPr="00344E3C">
              <w:rPr>
                <w:rFonts w:ascii="Arial" w:eastAsia="Times New Roman" w:hAnsi="Arial" w:cs="Arial"/>
                <w:sz w:val="20"/>
              </w:rPr>
              <w:t>Description of the exposures of the exempted financial service providers: Please describe the exposures to the identified macroprudential risk in the jurisdiction where the relevant activating authority is applying a macroprudential policy measure. Why</w:t>
            </w:r>
            <w:r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344E3C">
              <w:rPr>
                <w:rFonts w:ascii="Arial" w:eastAsia="Times New Roman" w:hAnsi="Arial" w:cs="Arial"/>
                <w:sz w:val="20"/>
              </w:rPr>
              <w:t xml:space="preserve">are the exposures </w:t>
            </w:r>
            <w:r>
              <w:rPr>
                <w:rFonts w:ascii="Arial" w:eastAsia="Times New Roman" w:hAnsi="Arial" w:cs="Arial"/>
                <w:sz w:val="20"/>
              </w:rPr>
              <w:t xml:space="preserve">of the </w:t>
            </w:r>
            <w:r w:rsidRPr="00A75759">
              <w:rPr>
                <w:rFonts w:ascii="Arial" w:eastAsia="Times New Roman" w:hAnsi="Arial" w:cs="Arial"/>
                <w:sz w:val="20"/>
              </w:rPr>
              <w:t>exempt</w:t>
            </w:r>
            <w:r>
              <w:rPr>
                <w:rFonts w:ascii="Arial" w:eastAsia="Times New Roman" w:hAnsi="Arial" w:cs="Arial"/>
                <w:sz w:val="20"/>
              </w:rPr>
              <w:t>ed</w:t>
            </w:r>
            <w:r w:rsidRPr="00A75759">
              <w:rPr>
                <w:rFonts w:ascii="Arial" w:eastAsia="Times New Roman" w:hAnsi="Arial" w:cs="Arial"/>
                <w:sz w:val="20"/>
              </w:rPr>
              <w:t xml:space="preserve"> financial service providers </w:t>
            </w:r>
            <w:r w:rsidRPr="00344E3C">
              <w:rPr>
                <w:rFonts w:ascii="Arial" w:eastAsia="Times New Roman" w:hAnsi="Arial" w:cs="Arial"/>
                <w:sz w:val="20"/>
              </w:rPr>
              <w:t xml:space="preserve">deemed </w:t>
            </w:r>
            <w:r>
              <w:rPr>
                <w:rFonts w:ascii="Arial" w:eastAsia="Times New Roman" w:hAnsi="Arial" w:cs="Arial"/>
                <w:sz w:val="20"/>
              </w:rPr>
              <w:t>non-</w:t>
            </w:r>
            <w:r w:rsidRPr="00C86B52">
              <w:rPr>
                <w:rFonts w:ascii="Arial" w:eastAsia="Times New Roman" w:hAnsi="Arial" w:cs="Arial"/>
                <w:sz w:val="20"/>
              </w:rPr>
              <w:t>material</w:t>
            </w:r>
            <w:r w:rsidRPr="00344E3C">
              <w:rPr>
                <w:rFonts w:ascii="Arial" w:eastAsia="Times New Roman" w:hAnsi="Arial" w:cs="Arial"/>
                <w:sz w:val="20"/>
              </w:rPr>
              <w:t>?</w:t>
            </w:r>
          </w:p>
          <w:p w14:paraId="3CFABDE0" w14:textId="77777777" w:rsidR="00ED2FDD" w:rsidRDefault="00513AF2" w:rsidP="00ED2FDD">
            <w:pPr>
              <w:pStyle w:val="ListParagraph"/>
              <w:numPr>
                <w:ilvl w:val="0"/>
                <w:numId w:val="3"/>
              </w:numPr>
              <w:spacing w:before="60" w:after="60" w:line="340" w:lineRule="exact"/>
              <w:ind w:left="317" w:hanging="283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Monitoring: how will the regulatory loophole provided by the exemption be monitored?</w:t>
            </w:r>
          </w:p>
          <w:p w14:paraId="7A530CB8" w14:textId="77777777" w:rsidR="00BB4E3E" w:rsidRDefault="00BB4E3E" w:rsidP="00BB4E3E">
            <w:pPr>
              <w:pStyle w:val="ListParagraph"/>
              <w:spacing w:before="60" w:after="60" w:line="340" w:lineRule="exact"/>
              <w:ind w:left="317"/>
              <w:rPr>
                <w:rFonts w:ascii="Arial" w:eastAsia="Times New Roman" w:hAnsi="Arial" w:cs="Arial"/>
                <w:sz w:val="20"/>
              </w:rPr>
            </w:pPr>
          </w:p>
          <w:p w14:paraId="5F1BE095" w14:textId="31D1EE84" w:rsidR="00BB4E3E" w:rsidRPr="00344E3C" w:rsidRDefault="00AA5D69" w:rsidP="000203C9">
            <w:pPr>
              <w:pStyle w:val="ListParagraph"/>
              <w:spacing w:before="60" w:after="60" w:line="340" w:lineRule="exact"/>
              <w:ind w:left="317"/>
              <w:rPr>
                <w:rFonts w:ascii="Arial" w:eastAsia="Times New Roman" w:hAnsi="Arial" w:cs="Arial"/>
                <w:sz w:val="20"/>
              </w:rPr>
            </w:pPr>
            <w:r w:rsidRPr="00AA5D69">
              <w:rPr>
                <w:rFonts w:ascii="Arial" w:eastAsia="Times New Roman" w:hAnsi="Arial" w:cs="Arial"/>
                <w:sz w:val="20"/>
              </w:rPr>
              <w:t>Please be aware that non-reciprocation due to the immateriality of exposures</w:t>
            </w:r>
            <w:r w:rsidR="00825AB2">
              <w:rPr>
                <w:rFonts w:ascii="Arial" w:eastAsia="Times New Roman" w:hAnsi="Arial" w:cs="Arial"/>
                <w:sz w:val="20"/>
              </w:rPr>
              <w:t xml:space="preserve"> of all fina</w:t>
            </w:r>
            <w:r w:rsidR="00825AB2" w:rsidRPr="00903E79">
              <w:rPr>
                <w:rFonts w:ascii="Arial" w:eastAsia="Times New Roman" w:hAnsi="Arial" w:cs="Arial"/>
                <w:sz w:val="20"/>
              </w:rPr>
              <w:t>ncial service providers</w:t>
            </w:r>
            <w:r w:rsidR="00825AB2">
              <w:rPr>
                <w:rFonts w:ascii="Arial" w:eastAsia="Times New Roman" w:hAnsi="Arial" w:cs="Arial"/>
                <w:sz w:val="20"/>
              </w:rPr>
              <w:t xml:space="preserve"> under your jurisdiction</w:t>
            </w:r>
            <w:r w:rsidR="00825AB2" w:rsidRPr="00AA5D69">
              <w:rPr>
                <w:rFonts w:ascii="Arial" w:eastAsia="Times New Roman" w:hAnsi="Arial" w:cs="Arial"/>
                <w:sz w:val="20"/>
              </w:rPr>
              <w:t xml:space="preserve"> </w:t>
            </w:r>
            <w:r w:rsidR="003C3008">
              <w:rPr>
                <w:rFonts w:ascii="Arial" w:eastAsia="Times New Roman" w:hAnsi="Arial" w:cs="Arial"/>
                <w:sz w:val="20"/>
              </w:rPr>
              <w:t>constitutes</w:t>
            </w:r>
            <w:r w:rsidRPr="00AA5D69">
              <w:rPr>
                <w:rFonts w:ascii="Arial" w:eastAsia="Times New Roman" w:hAnsi="Arial" w:cs="Arial"/>
                <w:sz w:val="20"/>
              </w:rPr>
              <w:t xml:space="preserve"> non-reciprocation and </w:t>
            </w:r>
            <w:r w:rsidR="008B3C8E">
              <w:rPr>
                <w:rFonts w:ascii="Arial" w:eastAsia="Times New Roman" w:hAnsi="Arial" w:cs="Arial"/>
                <w:sz w:val="20"/>
              </w:rPr>
              <w:t>S</w:t>
            </w:r>
            <w:r w:rsidRPr="00AA5D69">
              <w:rPr>
                <w:rFonts w:ascii="Arial" w:eastAsia="Times New Roman" w:hAnsi="Arial" w:cs="Arial"/>
                <w:sz w:val="20"/>
              </w:rPr>
              <w:t xml:space="preserve">ection 2 </w:t>
            </w:r>
            <w:r w:rsidR="003C3008">
              <w:rPr>
                <w:rFonts w:ascii="Arial" w:eastAsia="Times New Roman" w:hAnsi="Arial" w:cs="Arial"/>
                <w:sz w:val="20"/>
              </w:rPr>
              <w:t>should</w:t>
            </w:r>
            <w:r w:rsidRPr="00AA5D69">
              <w:rPr>
                <w:rFonts w:ascii="Arial" w:eastAsia="Times New Roman" w:hAnsi="Arial" w:cs="Arial"/>
                <w:sz w:val="20"/>
              </w:rPr>
              <w:t xml:space="preserve"> not be filled</w:t>
            </w:r>
            <w:r w:rsidR="003C3008">
              <w:rPr>
                <w:rFonts w:ascii="Arial" w:eastAsia="Times New Roman" w:hAnsi="Arial" w:cs="Arial"/>
                <w:sz w:val="20"/>
              </w:rPr>
              <w:t xml:space="preserve"> in</w:t>
            </w:r>
            <w:r w:rsidR="00A224F6">
              <w:rPr>
                <w:rFonts w:ascii="Arial" w:eastAsia="Times New Roman" w:hAnsi="Arial" w:cs="Arial"/>
                <w:sz w:val="20"/>
              </w:rPr>
              <w:t>.</w:t>
            </w:r>
          </w:p>
        </w:tc>
      </w:tr>
      <w:permEnd w:id="180363893"/>
      <w:tr w:rsidR="00204E61" w:rsidRPr="00824334" w14:paraId="17961595" w14:textId="77777777" w:rsidTr="00ED2FDD">
        <w:trPr>
          <w:trHeight w:val="510"/>
        </w:trPr>
        <w:tc>
          <w:tcPr>
            <w:tcW w:w="9815" w:type="dxa"/>
            <w:gridSpan w:val="3"/>
            <w:shd w:val="clear" w:color="auto" w:fill="D9D9D9" w:themeFill="background1" w:themeFillShade="D9"/>
            <w:hideMark/>
          </w:tcPr>
          <w:p w14:paraId="17579FB1" w14:textId="5DB81DB6" w:rsidR="00204E61" w:rsidRPr="00942E13" w:rsidRDefault="00942E13" w:rsidP="00942E13">
            <w:pPr>
              <w:pStyle w:val="ListParagraph"/>
              <w:numPr>
                <w:ilvl w:val="0"/>
                <w:numId w:val="1"/>
              </w:numPr>
              <w:spacing w:before="60" w:after="60" w:line="340" w:lineRule="exact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lastRenderedPageBreak/>
              <w:t>Non</w:t>
            </w:r>
            <w:r w:rsidR="00BC0828">
              <w:rPr>
                <w:rFonts w:ascii="Arial" w:eastAsia="Times New Roman" w:hAnsi="Arial" w:cs="Arial"/>
                <w:b/>
                <w:bCs/>
                <w:sz w:val="20"/>
              </w:rPr>
              <w:t>-</w:t>
            </w:r>
            <w:r w:rsidR="003C3008">
              <w:rPr>
                <w:rFonts w:ascii="Arial" w:eastAsia="Times New Roman" w:hAnsi="Arial" w:cs="Arial"/>
                <w:b/>
                <w:bCs/>
                <w:sz w:val="20"/>
              </w:rPr>
              <w:t>r</w:t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t>eciprocation</w:t>
            </w:r>
          </w:p>
        </w:tc>
      </w:tr>
      <w:tr w:rsidR="00204E61" w:rsidRPr="003B1FDD" w14:paraId="6211DAE1" w14:textId="77777777" w:rsidTr="00943143">
        <w:trPr>
          <w:trHeight w:val="5143"/>
        </w:trPr>
        <w:tc>
          <w:tcPr>
            <w:tcW w:w="606" w:type="dxa"/>
            <w:shd w:val="clear" w:color="auto" w:fill="auto"/>
            <w:hideMark/>
          </w:tcPr>
          <w:p w14:paraId="73C6A528" w14:textId="77777777" w:rsidR="00204E61" w:rsidRPr="003B1FDD" w:rsidRDefault="00942E13" w:rsidP="00ED2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permStart w:id="1755148835" w:edGrp="everyone" w:colFirst="2" w:colLast="2"/>
            <w:r>
              <w:rPr>
                <w:rFonts w:ascii="Arial" w:eastAsia="Times New Roman" w:hAnsi="Arial" w:cs="Arial"/>
                <w:sz w:val="20"/>
              </w:rPr>
              <w:t>3</w:t>
            </w:r>
            <w:r w:rsidR="00204E61" w:rsidRPr="003B1FDD">
              <w:rPr>
                <w:rFonts w:ascii="Arial" w:eastAsia="Times New Roman" w:hAnsi="Arial" w:cs="Arial"/>
                <w:sz w:val="20"/>
              </w:rPr>
              <w:t>.1</w:t>
            </w:r>
          </w:p>
        </w:tc>
        <w:tc>
          <w:tcPr>
            <w:tcW w:w="3897" w:type="dxa"/>
            <w:shd w:val="clear" w:color="auto" w:fill="auto"/>
            <w:hideMark/>
          </w:tcPr>
          <w:p w14:paraId="26BAD9EE" w14:textId="77777777" w:rsidR="00204E61" w:rsidRPr="003B1FDD" w:rsidRDefault="001C25EE" w:rsidP="001C25EE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Justification for non-reciprocation of the measure</w:t>
            </w:r>
          </w:p>
        </w:tc>
        <w:tc>
          <w:tcPr>
            <w:tcW w:w="5312" w:type="dxa"/>
            <w:shd w:val="clear" w:color="auto" w:fill="auto"/>
            <w:noWrap/>
            <w:hideMark/>
          </w:tcPr>
          <w:p w14:paraId="6947569A" w14:textId="141FC7A0" w:rsidR="00547E5D" w:rsidRDefault="00007047" w:rsidP="00007047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Please provide </w:t>
            </w:r>
            <w:r w:rsidR="00D95DC6">
              <w:rPr>
                <w:rFonts w:ascii="Arial" w:eastAsia="Times New Roman" w:hAnsi="Arial" w:cs="Arial"/>
                <w:sz w:val="20"/>
              </w:rPr>
              <w:t xml:space="preserve">justification for the decision </w:t>
            </w:r>
            <w:r w:rsidR="003C3008">
              <w:rPr>
                <w:rFonts w:ascii="Arial" w:eastAsia="Times New Roman" w:hAnsi="Arial" w:cs="Arial"/>
                <w:sz w:val="20"/>
              </w:rPr>
              <w:t xml:space="preserve">not to reciprocate </w:t>
            </w:r>
            <w:r w:rsidR="00D95DC6">
              <w:rPr>
                <w:rFonts w:ascii="Arial" w:eastAsia="Times New Roman" w:hAnsi="Arial" w:cs="Arial"/>
                <w:sz w:val="20"/>
              </w:rPr>
              <w:t>the measure.</w:t>
            </w:r>
            <w:r w:rsidR="00BC0828" w:rsidRPr="00BC0828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70D2354C" w14:textId="27B4DE95" w:rsidR="00547E5D" w:rsidRPr="00CA187F" w:rsidRDefault="007D3AF4" w:rsidP="00CA187F">
            <w:pPr>
              <w:pStyle w:val="ListParagraph"/>
              <w:numPr>
                <w:ilvl w:val="0"/>
                <w:numId w:val="16"/>
              </w:num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If</w:t>
            </w:r>
            <w:r w:rsidRPr="00CA187F">
              <w:rPr>
                <w:rFonts w:ascii="Arial" w:eastAsia="Times New Roman" w:hAnsi="Arial" w:cs="Arial"/>
                <w:sz w:val="20"/>
              </w:rPr>
              <w:t xml:space="preserve"> </w:t>
            </w:r>
            <w:r w:rsidR="00D95DC6" w:rsidRPr="00CA187F">
              <w:rPr>
                <w:rFonts w:ascii="Arial" w:eastAsia="Times New Roman" w:hAnsi="Arial" w:cs="Arial"/>
                <w:sz w:val="20"/>
              </w:rPr>
              <w:t xml:space="preserve">the reason </w:t>
            </w:r>
            <w:r w:rsidR="00007047" w:rsidRPr="00CA187F">
              <w:rPr>
                <w:rFonts w:ascii="Arial" w:eastAsia="Times New Roman" w:hAnsi="Arial" w:cs="Arial"/>
                <w:sz w:val="20"/>
              </w:rPr>
              <w:t>for non-reciprocation was</w:t>
            </w:r>
            <w:r w:rsidR="00D95DC6" w:rsidRPr="00CA187F">
              <w:rPr>
                <w:rFonts w:ascii="Arial" w:eastAsia="Times New Roman" w:hAnsi="Arial" w:cs="Arial"/>
                <w:sz w:val="20"/>
              </w:rPr>
              <w:t xml:space="preserve"> </w:t>
            </w:r>
            <w:r w:rsidR="003C3008">
              <w:rPr>
                <w:rFonts w:ascii="Arial" w:eastAsia="Times New Roman" w:hAnsi="Arial" w:cs="Arial"/>
                <w:sz w:val="20"/>
              </w:rPr>
              <w:t xml:space="preserve">the </w:t>
            </w:r>
            <w:r w:rsidR="00D95DC6" w:rsidRPr="00CA187F">
              <w:rPr>
                <w:rFonts w:ascii="Arial" w:eastAsia="Times New Roman" w:hAnsi="Arial" w:cs="Arial"/>
                <w:sz w:val="20"/>
              </w:rPr>
              <w:t>immateriality of exposures, p</w:t>
            </w:r>
            <w:r w:rsidR="00BC0828" w:rsidRPr="00CA187F">
              <w:rPr>
                <w:rFonts w:ascii="Arial" w:eastAsia="Times New Roman" w:hAnsi="Arial" w:cs="Arial"/>
                <w:sz w:val="20"/>
              </w:rPr>
              <w:t xml:space="preserve">lease provide </w:t>
            </w:r>
            <w:r w:rsidR="00D95DC6" w:rsidRPr="00CA187F">
              <w:rPr>
                <w:rFonts w:ascii="Arial" w:eastAsia="Times New Roman" w:hAnsi="Arial" w:cs="Arial"/>
                <w:sz w:val="20"/>
              </w:rPr>
              <w:t xml:space="preserve">an </w:t>
            </w:r>
            <w:r w:rsidR="00BC0828" w:rsidRPr="00CA187F">
              <w:rPr>
                <w:rFonts w:ascii="Arial" w:eastAsia="Times New Roman" w:hAnsi="Arial" w:cs="Arial"/>
                <w:sz w:val="20"/>
              </w:rPr>
              <w:t>approximate size of the exposures relat</w:t>
            </w:r>
            <w:r w:rsidR="00007047" w:rsidRPr="00CA187F">
              <w:rPr>
                <w:rFonts w:ascii="Arial" w:eastAsia="Times New Roman" w:hAnsi="Arial" w:cs="Arial"/>
                <w:sz w:val="20"/>
              </w:rPr>
              <w:t>ive to the de</w:t>
            </w:r>
            <w:r w:rsidR="008B3C8E">
              <w:rPr>
                <w:rFonts w:ascii="Arial" w:eastAsia="Times New Roman" w:hAnsi="Arial" w:cs="Arial"/>
                <w:sz w:val="20"/>
              </w:rPr>
              <w:t xml:space="preserve"> </w:t>
            </w:r>
            <w:r w:rsidR="00007047" w:rsidRPr="00CA187F">
              <w:rPr>
                <w:rFonts w:ascii="Arial" w:eastAsia="Times New Roman" w:hAnsi="Arial" w:cs="Arial"/>
                <w:sz w:val="20"/>
              </w:rPr>
              <w:t>minimis threshold.</w:t>
            </w:r>
          </w:p>
          <w:p w14:paraId="1CA3C90F" w14:textId="02009747" w:rsidR="008E747B" w:rsidRDefault="008E747B" w:rsidP="009A2699">
            <w:pPr>
              <w:pStyle w:val="ListParagraph"/>
              <w:numPr>
                <w:ilvl w:val="0"/>
                <w:numId w:val="16"/>
              </w:num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I</w:t>
            </w:r>
            <w:r w:rsidR="003C3008">
              <w:rPr>
                <w:rFonts w:ascii="Arial" w:eastAsia="Times New Roman" w:hAnsi="Arial" w:cs="Arial"/>
                <w:sz w:val="20"/>
              </w:rPr>
              <w:t>f</w:t>
            </w:r>
            <w:r>
              <w:rPr>
                <w:rFonts w:ascii="Arial" w:eastAsia="Times New Roman" w:hAnsi="Arial" w:cs="Arial"/>
                <w:sz w:val="20"/>
              </w:rPr>
              <w:t xml:space="preserve"> </w:t>
            </w:r>
            <w:r w:rsidR="00D77992">
              <w:rPr>
                <w:rFonts w:ascii="Arial" w:eastAsia="Times New Roman" w:hAnsi="Arial" w:cs="Arial"/>
                <w:sz w:val="20"/>
              </w:rPr>
              <w:t xml:space="preserve">the objective of the </w:t>
            </w:r>
            <w:r>
              <w:rPr>
                <w:rFonts w:ascii="Arial" w:eastAsia="Times New Roman" w:hAnsi="Arial" w:cs="Arial"/>
                <w:sz w:val="20"/>
              </w:rPr>
              <w:t xml:space="preserve">reciprocation is </w:t>
            </w:r>
            <w:r w:rsidR="00D77992">
              <w:rPr>
                <w:rFonts w:ascii="Arial" w:eastAsia="Times New Roman" w:hAnsi="Arial" w:cs="Arial"/>
                <w:sz w:val="20"/>
              </w:rPr>
              <w:t>already met</w:t>
            </w:r>
            <w:r>
              <w:rPr>
                <w:rFonts w:ascii="Arial" w:eastAsia="Times New Roman" w:hAnsi="Arial" w:cs="Arial"/>
                <w:sz w:val="20"/>
              </w:rPr>
              <w:t xml:space="preserve"> by </w:t>
            </w:r>
            <w:r w:rsidR="00D77992">
              <w:rPr>
                <w:rFonts w:ascii="Arial" w:eastAsia="Times New Roman" w:hAnsi="Arial" w:cs="Arial"/>
                <w:sz w:val="20"/>
              </w:rPr>
              <w:t xml:space="preserve">an </w:t>
            </w:r>
            <w:r>
              <w:rPr>
                <w:rFonts w:ascii="Arial" w:eastAsia="Times New Roman" w:hAnsi="Arial" w:cs="Arial"/>
                <w:sz w:val="20"/>
              </w:rPr>
              <w:t>existing instrument, please provide details o</w:t>
            </w:r>
            <w:r w:rsidR="003C3008">
              <w:rPr>
                <w:rFonts w:ascii="Arial" w:eastAsia="Times New Roman" w:hAnsi="Arial" w:cs="Arial"/>
                <w:sz w:val="20"/>
              </w:rPr>
              <w:t>f</w:t>
            </w:r>
            <w:r>
              <w:rPr>
                <w:rFonts w:ascii="Arial" w:eastAsia="Times New Roman" w:hAnsi="Arial" w:cs="Arial"/>
                <w:sz w:val="20"/>
              </w:rPr>
              <w:t xml:space="preserve"> those alternative instruments (or combinations of instruments) that address the same systemic risk(s) and that are already activated in your jurisdiction. </w:t>
            </w:r>
          </w:p>
          <w:p w14:paraId="4B539F44" w14:textId="65908DC0" w:rsidR="00204E61" w:rsidRPr="00CA187F" w:rsidRDefault="003C3008" w:rsidP="009A2699">
            <w:pPr>
              <w:pStyle w:val="ListParagraph"/>
              <w:numPr>
                <w:ilvl w:val="0"/>
                <w:numId w:val="16"/>
              </w:num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Where th</w:t>
            </w:r>
            <w:r w:rsidR="00BD7D43">
              <w:rPr>
                <w:rFonts w:ascii="Arial" w:eastAsia="Times New Roman" w:hAnsi="Arial" w:cs="Arial"/>
                <w:sz w:val="20"/>
              </w:rPr>
              <w:t>e</w:t>
            </w:r>
            <w:r>
              <w:rPr>
                <w:rFonts w:ascii="Arial" w:eastAsia="Times New Roman" w:hAnsi="Arial" w:cs="Arial"/>
                <w:sz w:val="20"/>
              </w:rPr>
              <w:t xml:space="preserve">re are </w:t>
            </w:r>
            <w:r w:rsidR="00D95DC6" w:rsidRPr="00CA187F">
              <w:rPr>
                <w:rFonts w:ascii="Arial" w:eastAsia="Times New Roman" w:hAnsi="Arial" w:cs="Arial"/>
                <w:sz w:val="20"/>
              </w:rPr>
              <w:t xml:space="preserve">other reasons, </w:t>
            </w:r>
            <w:r w:rsidR="00BC0828" w:rsidRPr="00CA187F">
              <w:rPr>
                <w:rFonts w:ascii="Arial" w:eastAsia="Times New Roman" w:hAnsi="Arial" w:cs="Arial"/>
                <w:sz w:val="20"/>
              </w:rPr>
              <w:t>please provide</w:t>
            </w:r>
            <w:r w:rsidR="00C100C2" w:rsidRPr="00CA187F">
              <w:rPr>
                <w:rFonts w:ascii="Arial" w:eastAsia="Times New Roman" w:hAnsi="Arial" w:cs="Arial"/>
                <w:sz w:val="20"/>
              </w:rPr>
              <w:t xml:space="preserve"> </w:t>
            </w:r>
            <w:r w:rsidR="00BC0828" w:rsidRPr="00CA187F">
              <w:rPr>
                <w:rFonts w:ascii="Arial" w:eastAsia="Times New Roman" w:hAnsi="Arial" w:cs="Arial"/>
                <w:sz w:val="20"/>
              </w:rPr>
              <w:t>justification</w:t>
            </w:r>
            <w:r w:rsidR="00B76A7A">
              <w:rPr>
                <w:rFonts w:ascii="Arial" w:eastAsia="Times New Roman" w:hAnsi="Arial" w:cs="Arial"/>
                <w:sz w:val="20"/>
              </w:rPr>
              <w:t>.</w:t>
            </w:r>
          </w:p>
        </w:tc>
      </w:tr>
      <w:permEnd w:id="1755148835"/>
      <w:tr w:rsidR="00ED2FDD" w:rsidRPr="003B1FDD" w14:paraId="39392E8D" w14:textId="77777777" w:rsidTr="00ED2FDD">
        <w:trPr>
          <w:trHeight w:val="510"/>
        </w:trPr>
        <w:tc>
          <w:tcPr>
            <w:tcW w:w="9815" w:type="dxa"/>
            <w:gridSpan w:val="3"/>
            <w:shd w:val="clear" w:color="auto" w:fill="D9D9D9" w:themeFill="background1" w:themeFillShade="D9"/>
            <w:hideMark/>
          </w:tcPr>
          <w:p w14:paraId="6206C825" w14:textId="77777777" w:rsidR="00ED2FDD" w:rsidRPr="00824334" w:rsidRDefault="00513AF2" w:rsidP="00D87B0E">
            <w:pPr>
              <w:pStyle w:val="ListParagraph"/>
              <w:numPr>
                <w:ilvl w:val="0"/>
                <w:numId w:val="1"/>
              </w:numPr>
              <w:spacing w:before="60" w:after="60" w:line="340" w:lineRule="exact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Timing</w:t>
            </w:r>
            <w:r w:rsidR="00D87B0E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</w:p>
        </w:tc>
      </w:tr>
      <w:tr w:rsidR="00ED2FDD" w:rsidRPr="003B1FDD" w14:paraId="5B9518DB" w14:textId="77777777" w:rsidTr="00943143">
        <w:trPr>
          <w:trHeight w:val="1595"/>
        </w:trPr>
        <w:tc>
          <w:tcPr>
            <w:tcW w:w="606" w:type="dxa"/>
            <w:shd w:val="clear" w:color="auto" w:fill="auto"/>
            <w:hideMark/>
          </w:tcPr>
          <w:p w14:paraId="61BB9B68" w14:textId="77777777" w:rsidR="00ED2FDD" w:rsidRPr="003B1FDD" w:rsidRDefault="003766BF" w:rsidP="00ED2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permStart w:id="1379480370" w:edGrp="everyone" w:colFirst="2" w:colLast="2"/>
            <w:r>
              <w:rPr>
                <w:rFonts w:ascii="Arial" w:eastAsia="Times New Roman" w:hAnsi="Arial" w:cs="Arial"/>
                <w:sz w:val="20"/>
              </w:rPr>
              <w:t>4</w:t>
            </w:r>
            <w:r w:rsidR="00513AF2" w:rsidRPr="003B1FDD">
              <w:rPr>
                <w:rFonts w:ascii="Arial" w:eastAsia="Times New Roman" w:hAnsi="Arial" w:cs="Arial"/>
                <w:sz w:val="20"/>
              </w:rPr>
              <w:t>.</w:t>
            </w:r>
            <w:r w:rsidR="00513AF2">
              <w:rPr>
                <w:rFonts w:ascii="Arial" w:eastAsia="Times New Roman" w:hAnsi="Arial" w:cs="Arial"/>
                <w:sz w:val="20"/>
              </w:rPr>
              <w:t>1</w:t>
            </w:r>
          </w:p>
        </w:tc>
        <w:tc>
          <w:tcPr>
            <w:tcW w:w="3897" w:type="dxa"/>
            <w:shd w:val="clear" w:color="auto" w:fill="auto"/>
          </w:tcPr>
          <w:p w14:paraId="7545C9DB" w14:textId="759AE313" w:rsidR="00ED2FDD" w:rsidRPr="003B1FDD" w:rsidRDefault="00513AF2" w:rsidP="00ED2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Timing </w:t>
            </w:r>
            <w:r w:rsidR="003C3008">
              <w:rPr>
                <w:rFonts w:ascii="Arial" w:eastAsia="Times New Roman" w:hAnsi="Arial" w:cs="Arial"/>
                <w:sz w:val="20"/>
              </w:rPr>
              <w:t xml:space="preserve">for </w:t>
            </w:r>
            <w:r>
              <w:rPr>
                <w:rFonts w:ascii="Arial" w:eastAsia="Times New Roman" w:hAnsi="Arial" w:cs="Arial"/>
                <w:sz w:val="20"/>
              </w:rPr>
              <w:t>the decision</w:t>
            </w:r>
          </w:p>
        </w:tc>
        <w:tc>
          <w:tcPr>
            <w:tcW w:w="5312" w:type="dxa"/>
            <w:shd w:val="clear" w:color="auto" w:fill="auto"/>
            <w:noWrap/>
            <w:hideMark/>
          </w:tcPr>
          <w:p w14:paraId="5835A650" w14:textId="587AFF46" w:rsidR="00880D3A" w:rsidRDefault="00513AF2" w:rsidP="00ED2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r w:rsidRPr="00267B75">
              <w:rPr>
                <w:rFonts w:ascii="Arial" w:eastAsia="Times New Roman" w:hAnsi="Arial" w:cs="Arial"/>
                <w:sz w:val="20"/>
              </w:rPr>
              <w:t xml:space="preserve">What </w:t>
            </w:r>
            <w:r>
              <w:rPr>
                <w:rFonts w:ascii="Arial" w:eastAsia="Times New Roman" w:hAnsi="Arial" w:cs="Arial"/>
                <w:sz w:val="20"/>
              </w:rPr>
              <w:t>is</w:t>
            </w:r>
            <w:r w:rsidRPr="00267B75">
              <w:rPr>
                <w:rFonts w:ascii="Arial" w:eastAsia="Times New Roman" w:hAnsi="Arial" w:cs="Arial"/>
                <w:sz w:val="20"/>
              </w:rPr>
              <w:t xml:space="preserve"> the date </w:t>
            </w:r>
            <w:r w:rsidR="003C3008">
              <w:rPr>
                <w:rFonts w:ascii="Arial" w:eastAsia="Times New Roman" w:hAnsi="Arial" w:cs="Arial"/>
                <w:sz w:val="20"/>
              </w:rPr>
              <w:t xml:space="preserve">on which </w:t>
            </w:r>
            <w:r w:rsidRPr="00267B75">
              <w:rPr>
                <w:rFonts w:ascii="Arial" w:eastAsia="Times New Roman" w:hAnsi="Arial" w:cs="Arial"/>
                <w:sz w:val="20"/>
              </w:rPr>
              <w:t>the official decision</w:t>
            </w:r>
            <w:r w:rsidR="003C3008">
              <w:rPr>
                <w:rFonts w:ascii="Arial" w:eastAsia="Times New Roman" w:hAnsi="Arial" w:cs="Arial"/>
                <w:sz w:val="20"/>
              </w:rPr>
              <w:t xml:space="preserve"> will be taken</w:t>
            </w:r>
            <w:r w:rsidR="00880D3A">
              <w:rPr>
                <w:rFonts w:ascii="Arial" w:eastAsia="Times New Roman" w:hAnsi="Arial" w:cs="Arial"/>
                <w:sz w:val="20"/>
              </w:rPr>
              <w:t>?</w:t>
            </w:r>
          </w:p>
          <w:p w14:paraId="1D3A2B1F" w14:textId="77777777" w:rsidR="003766BF" w:rsidRPr="003B1FDD" w:rsidRDefault="000A331B" w:rsidP="00ED2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78861715"/>
                <w:placeholder>
                  <w:docPart w:val="D621E6D93BC2445DB8D9D2C1E3731EC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766BF" w:rsidRPr="00041D6E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tr w:rsidR="00ED2FDD" w:rsidRPr="003B1FDD" w14:paraId="6FAC17EB" w14:textId="77777777" w:rsidTr="00ED2FDD">
        <w:trPr>
          <w:trHeight w:val="1455"/>
        </w:trPr>
        <w:tc>
          <w:tcPr>
            <w:tcW w:w="606" w:type="dxa"/>
            <w:shd w:val="clear" w:color="auto" w:fill="auto"/>
          </w:tcPr>
          <w:p w14:paraId="01E7662D" w14:textId="77777777" w:rsidR="00ED2FDD" w:rsidRPr="003B1FDD" w:rsidRDefault="003766BF" w:rsidP="00ED2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permStart w:id="1412309996" w:edGrp="everyone" w:colFirst="2" w:colLast="2"/>
            <w:permEnd w:id="1379480370"/>
            <w:r>
              <w:rPr>
                <w:rFonts w:ascii="Arial" w:eastAsia="Times New Roman" w:hAnsi="Arial" w:cs="Arial"/>
                <w:sz w:val="20"/>
              </w:rPr>
              <w:t>4</w:t>
            </w:r>
            <w:r w:rsidR="00513AF2">
              <w:rPr>
                <w:rFonts w:ascii="Arial" w:eastAsia="Times New Roman" w:hAnsi="Arial" w:cs="Arial"/>
                <w:sz w:val="20"/>
              </w:rPr>
              <w:t>.2</w:t>
            </w:r>
          </w:p>
        </w:tc>
        <w:tc>
          <w:tcPr>
            <w:tcW w:w="3897" w:type="dxa"/>
            <w:shd w:val="clear" w:color="auto" w:fill="auto"/>
          </w:tcPr>
          <w:p w14:paraId="25476CF2" w14:textId="5206586C" w:rsidR="00ED2FDD" w:rsidRPr="003B1FDD" w:rsidRDefault="00513AF2" w:rsidP="00ED2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Timing </w:t>
            </w:r>
            <w:r w:rsidR="003C3008">
              <w:rPr>
                <w:rFonts w:ascii="Arial" w:eastAsia="Times New Roman" w:hAnsi="Arial" w:cs="Arial"/>
                <w:sz w:val="20"/>
              </w:rPr>
              <w:t>for</w:t>
            </w:r>
            <w:r>
              <w:rPr>
                <w:rFonts w:ascii="Arial" w:eastAsia="Times New Roman" w:hAnsi="Arial" w:cs="Arial"/>
                <w:sz w:val="20"/>
              </w:rPr>
              <w:t xml:space="preserve"> publication</w:t>
            </w:r>
          </w:p>
        </w:tc>
        <w:tc>
          <w:tcPr>
            <w:tcW w:w="5312" w:type="dxa"/>
            <w:shd w:val="clear" w:color="auto" w:fill="auto"/>
            <w:noWrap/>
          </w:tcPr>
          <w:p w14:paraId="402B33EB" w14:textId="01A00AAF" w:rsidR="00ED2FDD" w:rsidRDefault="00513AF2" w:rsidP="00ED2FDD">
            <w:pPr>
              <w:spacing w:before="60" w:after="60" w:line="340" w:lineRule="exact"/>
              <w:rPr>
                <w:rFonts w:ascii="Arial" w:eastAsia="Times New Roman" w:hAnsi="Arial" w:cs="Sendnya"/>
                <w:sz w:val="20"/>
              </w:rPr>
            </w:pPr>
            <w:r w:rsidRPr="00267B75">
              <w:rPr>
                <w:rFonts w:ascii="Arial" w:eastAsia="Times New Roman" w:hAnsi="Arial" w:cs="Arial"/>
                <w:sz w:val="20"/>
              </w:rPr>
              <w:t xml:space="preserve">What </w:t>
            </w:r>
            <w:r>
              <w:rPr>
                <w:rFonts w:ascii="Arial" w:eastAsia="Times New Roman" w:hAnsi="Arial" w:cs="Arial"/>
                <w:sz w:val="20"/>
              </w:rPr>
              <w:t>is</w:t>
            </w:r>
            <w:r w:rsidRPr="00267B75">
              <w:rPr>
                <w:rFonts w:ascii="Arial" w:eastAsia="Times New Roman" w:hAnsi="Arial" w:cs="Arial"/>
                <w:sz w:val="20"/>
              </w:rPr>
              <w:t xml:space="preserve"> the date </w:t>
            </w:r>
            <w:r w:rsidR="003C3008">
              <w:rPr>
                <w:rFonts w:ascii="Arial" w:eastAsia="Times New Roman" w:hAnsi="Arial" w:cs="Arial"/>
                <w:sz w:val="20"/>
              </w:rPr>
              <w:t>for</w:t>
            </w:r>
            <w:r w:rsidRPr="00267B75">
              <w:rPr>
                <w:rFonts w:ascii="Arial" w:eastAsia="Times New Roman" w:hAnsi="Arial" w:cs="Arial"/>
                <w:sz w:val="20"/>
              </w:rPr>
              <w:t xml:space="preserve"> publication of the </w:t>
            </w:r>
            <w:r>
              <w:rPr>
                <w:rFonts w:ascii="Arial" w:eastAsia="Times New Roman" w:hAnsi="Arial" w:cs="Arial"/>
                <w:sz w:val="20"/>
              </w:rPr>
              <w:t xml:space="preserve">notified reciprocating </w:t>
            </w:r>
            <w:r w:rsidRPr="003B1FDD">
              <w:rPr>
                <w:rFonts w:ascii="Arial" w:eastAsia="Times New Roman" w:hAnsi="Arial" w:cs="Arial"/>
                <w:sz w:val="20"/>
              </w:rPr>
              <w:t>measure</w:t>
            </w:r>
            <w:r>
              <w:rPr>
                <w:rFonts w:ascii="Arial" w:eastAsia="Times New Roman" w:hAnsi="Arial" w:cs="Sendnya"/>
                <w:sz w:val="20"/>
              </w:rPr>
              <w:t xml:space="preserve">? </w:t>
            </w:r>
          </w:p>
          <w:p w14:paraId="54738B19" w14:textId="175689D8" w:rsidR="00041D6E" w:rsidRPr="00041D6E" w:rsidRDefault="000A331B" w:rsidP="00041D6E">
            <w:pPr>
              <w:spacing w:before="60" w:after="0" w:line="340" w:lineRule="exac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2224457"/>
                <w:placeholder>
                  <w:docPart w:val="F95B28D394544241983F3E99603D1C4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766BF" w:rsidRPr="00041D6E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tr w:rsidR="00ED2FDD" w:rsidRPr="003B1FDD" w14:paraId="56400AE5" w14:textId="77777777" w:rsidTr="00943143">
        <w:trPr>
          <w:trHeight w:val="1814"/>
        </w:trPr>
        <w:tc>
          <w:tcPr>
            <w:tcW w:w="606" w:type="dxa"/>
            <w:shd w:val="clear" w:color="auto" w:fill="auto"/>
            <w:hideMark/>
          </w:tcPr>
          <w:p w14:paraId="381E8A68" w14:textId="77777777" w:rsidR="00ED2FDD" w:rsidRPr="003B1FDD" w:rsidRDefault="003766BF" w:rsidP="00ED2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permStart w:id="1994861420" w:edGrp="everyone" w:colFirst="2" w:colLast="2"/>
            <w:permEnd w:id="1412309996"/>
            <w:r>
              <w:rPr>
                <w:rFonts w:ascii="Arial" w:eastAsia="Times New Roman" w:hAnsi="Arial" w:cs="Arial"/>
                <w:sz w:val="20"/>
              </w:rPr>
              <w:t>4</w:t>
            </w:r>
            <w:r w:rsidR="00513AF2" w:rsidRPr="003B1FDD">
              <w:rPr>
                <w:rFonts w:ascii="Arial" w:eastAsia="Times New Roman" w:hAnsi="Arial" w:cs="Arial"/>
                <w:sz w:val="20"/>
              </w:rPr>
              <w:t>.3</w:t>
            </w:r>
          </w:p>
        </w:tc>
        <w:tc>
          <w:tcPr>
            <w:tcW w:w="3897" w:type="dxa"/>
            <w:shd w:val="clear" w:color="auto" w:fill="auto"/>
          </w:tcPr>
          <w:p w14:paraId="06B09153" w14:textId="77777777" w:rsidR="00ED2FDD" w:rsidRDefault="00513AF2" w:rsidP="00ED2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Disclosure</w:t>
            </w:r>
          </w:p>
        </w:tc>
        <w:tc>
          <w:tcPr>
            <w:tcW w:w="5312" w:type="dxa"/>
            <w:shd w:val="clear" w:color="auto" w:fill="auto"/>
            <w:noWrap/>
            <w:hideMark/>
          </w:tcPr>
          <w:p w14:paraId="3EC3D2F4" w14:textId="20EC941C" w:rsidR="00ED2FDD" w:rsidRDefault="00513AF2" w:rsidP="00ED2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Sendnya"/>
                <w:sz w:val="20"/>
              </w:rPr>
              <w:t xml:space="preserve">Provide </w:t>
            </w:r>
            <w:r w:rsidRPr="003B1FDD">
              <w:rPr>
                <w:rFonts w:ascii="Arial" w:eastAsia="Times New Roman" w:hAnsi="Arial" w:cs="Arial"/>
                <w:sz w:val="20"/>
              </w:rPr>
              <w:t xml:space="preserve">information about the strategy </w:t>
            </w:r>
            <w:r w:rsidR="003C3008">
              <w:rPr>
                <w:rFonts w:ascii="Arial" w:eastAsia="Times New Roman" w:hAnsi="Arial" w:cs="Arial"/>
                <w:sz w:val="20"/>
              </w:rPr>
              <w:t xml:space="preserve">for communicating </w:t>
            </w:r>
            <w:r w:rsidRPr="003B1FDD">
              <w:rPr>
                <w:rFonts w:ascii="Arial" w:eastAsia="Times New Roman" w:hAnsi="Arial" w:cs="Arial"/>
                <w:sz w:val="20"/>
              </w:rPr>
              <w:t xml:space="preserve">the notified </w:t>
            </w:r>
            <w:r>
              <w:rPr>
                <w:rFonts w:ascii="Arial" w:eastAsia="Times New Roman" w:hAnsi="Arial" w:cs="Arial"/>
                <w:sz w:val="20"/>
              </w:rPr>
              <w:t>reciprocating measure to the market.</w:t>
            </w:r>
          </w:p>
          <w:p w14:paraId="79809E26" w14:textId="2EFAAEE5" w:rsidR="003766BF" w:rsidRPr="00267B75" w:rsidRDefault="003C3008" w:rsidP="00ED2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P</w:t>
            </w:r>
            <w:r w:rsidR="003766BF">
              <w:rPr>
                <w:rFonts w:ascii="Arial" w:eastAsia="Times New Roman" w:hAnsi="Arial" w:cs="Arial"/>
                <w:sz w:val="20"/>
              </w:rPr>
              <w:t>lease provide a link to the public announcement</w:t>
            </w:r>
            <w:r>
              <w:rPr>
                <w:rFonts w:ascii="Arial" w:eastAsia="Times New Roman" w:hAnsi="Arial" w:cs="Arial"/>
                <w:sz w:val="20"/>
              </w:rPr>
              <w:t>, if available</w:t>
            </w:r>
            <w:r w:rsidR="003766BF">
              <w:rPr>
                <w:rFonts w:ascii="Arial" w:eastAsia="Times New Roman" w:hAnsi="Arial" w:cs="Arial"/>
                <w:sz w:val="20"/>
              </w:rPr>
              <w:t>.</w:t>
            </w:r>
          </w:p>
        </w:tc>
      </w:tr>
      <w:tr w:rsidR="00ED2FDD" w:rsidRPr="003B1FDD" w14:paraId="7A579DE1" w14:textId="77777777" w:rsidTr="00943143">
        <w:trPr>
          <w:trHeight w:val="2684"/>
        </w:trPr>
        <w:tc>
          <w:tcPr>
            <w:tcW w:w="606" w:type="dxa"/>
            <w:shd w:val="clear" w:color="auto" w:fill="auto"/>
          </w:tcPr>
          <w:p w14:paraId="71EECD07" w14:textId="77777777" w:rsidR="00ED2FDD" w:rsidRDefault="003766BF" w:rsidP="00ED2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permStart w:id="1804556526" w:edGrp="everyone" w:colFirst="2" w:colLast="2"/>
            <w:permEnd w:id="1994861420"/>
            <w:r>
              <w:rPr>
                <w:rFonts w:ascii="Arial" w:eastAsia="Times New Roman" w:hAnsi="Arial" w:cs="Arial"/>
                <w:sz w:val="20"/>
              </w:rPr>
              <w:t>4</w:t>
            </w:r>
            <w:r w:rsidR="00513AF2">
              <w:rPr>
                <w:rFonts w:ascii="Arial" w:eastAsia="Times New Roman" w:hAnsi="Arial" w:cs="Arial"/>
                <w:sz w:val="20"/>
              </w:rPr>
              <w:t>.4</w:t>
            </w:r>
          </w:p>
        </w:tc>
        <w:tc>
          <w:tcPr>
            <w:tcW w:w="3897" w:type="dxa"/>
            <w:shd w:val="clear" w:color="auto" w:fill="auto"/>
          </w:tcPr>
          <w:p w14:paraId="713C7D93" w14:textId="62144DEC" w:rsidR="00ED2FDD" w:rsidRPr="003B1FDD" w:rsidRDefault="00513AF2" w:rsidP="00ED2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Timing </w:t>
            </w:r>
            <w:r w:rsidR="003C3008">
              <w:rPr>
                <w:rFonts w:ascii="Arial" w:eastAsia="Times New Roman" w:hAnsi="Arial" w:cs="Arial"/>
                <w:sz w:val="20"/>
              </w:rPr>
              <w:t>for</w:t>
            </w:r>
            <w:r>
              <w:rPr>
                <w:rFonts w:ascii="Arial" w:eastAsia="Times New Roman" w:hAnsi="Arial" w:cs="Arial"/>
                <w:sz w:val="20"/>
              </w:rPr>
              <w:t xml:space="preserve"> application</w:t>
            </w:r>
          </w:p>
        </w:tc>
        <w:tc>
          <w:tcPr>
            <w:tcW w:w="5312" w:type="dxa"/>
            <w:shd w:val="clear" w:color="auto" w:fill="auto"/>
            <w:noWrap/>
          </w:tcPr>
          <w:p w14:paraId="38AA704E" w14:textId="3FFE428E" w:rsidR="00ED2FDD" w:rsidRDefault="00513AF2" w:rsidP="00ED2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r w:rsidRPr="00267B75">
              <w:rPr>
                <w:rFonts w:ascii="Arial" w:eastAsia="Times New Roman" w:hAnsi="Arial" w:cs="Arial"/>
                <w:sz w:val="20"/>
              </w:rPr>
              <w:t xml:space="preserve">What is the </w:t>
            </w:r>
            <w:r>
              <w:rPr>
                <w:rFonts w:ascii="Arial" w:eastAsia="Times New Roman" w:hAnsi="Arial" w:cs="Arial"/>
                <w:sz w:val="20"/>
              </w:rPr>
              <w:t>(</w:t>
            </w:r>
            <w:r w:rsidRPr="00267B75">
              <w:rPr>
                <w:rFonts w:ascii="Arial" w:eastAsia="Times New Roman" w:hAnsi="Arial" w:cs="Arial"/>
                <w:sz w:val="20"/>
              </w:rPr>
              <w:t>intended</w:t>
            </w:r>
            <w:r>
              <w:rPr>
                <w:rFonts w:ascii="Arial" w:eastAsia="Times New Roman" w:hAnsi="Arial" w:cs="Arial"/>
                <w:sz w:val="20"/>
              </w:rPr>
              <w:t>)</w:t>
            </w:r>
            <w:r w:rsidRPr="00267B75">
              <w:rPr>
                <w:rFonts w:ascii="Arial" w:eastAsia="Times New Roman" w:hAnsi="Arial" w:cs="Arial"/>
                <w:sz w:val="20"/>
              </w:rPr>
              <w:t xml:space="preserve"> date </w:t>
            </w:r>
            <w:r w:rsidR="003C3008">
              <w:rPr>
                <w:rFonts w:ascii="Arial" w:eastAsia="Times New Roman" w:hAnsi="Arial" w:cs="Arial"/>
                <w:sz w:val="20"/>
              </w:rPr>
              <w:t>for</w:t>
            </w:r>
            <w:r w:rsidRPr="00267B75">
              <w:rPr>
                <w:rFonts w:ascii="Arial" w:eastAsia="Times New Roman" w:hAnsi="Arial" w:cs="Arial"/>
                <w:sz w:val="20"/>
              </w:rPr>
              <w:t xml:space="preserve"> </w:t>
            </w:r>
            <w:r w:rsidR="00EA788F">
              <w:rPr>
                <w:rFonts w:ascii="Arial" w:eastAsia="Times New Roman" w:hAnsi="Arial" w:cs="Arial"/>
                <w:sz w:val="20"/>
              </w:rPr>
              <w:t xml:space="preserve">application </w:t>
            </w:r>
            <w:r>
              <w:rPr>
                <w:rFonts w:ascii="Arial" w:eastAsia="Times New Roman" w:hAnsi="Arial" w:cs="Arial"/>
                <w:sz w:val="20"/>
              </w:rPr>
              <w:t xml:space="preserve">of </w:t>
            </w:r>
            <w:r w:rsidRPr="00267B75">
              <w:rPr>
                <w:rFonts w:ascii="Arial" w:eastAsia="Times New Roman" w:hAnsi="Arial" w:cs="Arial"/>
                <w:sz w:val="20"/>
              </w:rPr>
              <w:t>the</w:t>
            </w:r>
            <w:r>
              <w:rPr>
                <w:rFonts w:ascii="Arial" w:eastAsia="Times New Roman" w:hAnsi="Arial" w:cs="Arial"/>
                <w:sz w:val="20"/>
              </w:rPr>
              <w:t xml:space="preserve"> reciprocating </w:t>
            </w:r>
            <w:r w:rsidRPr="00267B75">
              <w:rPr>
                <w:rFonts w:ascii="Arial" w:eastAsia="Times New Roman" w:hAnsi="Arial" w:cs="Arial"/>
                <w:sz w:val="20"/>
              </w:rPr>
              <w:t>measure</w:t>
            </w:r>
            <w:r w:rsidR="00EA788F">
              <w:rPr>
                <w:rFonts w:ascii="Arial" w:eastAsia="Times New Roman" w:hAnsi="Arial" w:cs="Arial"/>
                <w:sz w:val="20"/>
              </w:rPr>
              <w:t xml:space="preserve">? </w:t>
            </w:r>
            <w:r w:rsidRPr="00267B75">
              <w:rPr>
                <w:rFonts w:ascii="Arial" w:eastAsia="Times New Roman" w:hAnsi="Arial" w:cs="Arial"/>
                <w:sz w:val="20"/>
              </w:rPr>
              <w:t>What is</w:t>
            </w:r>
            <w:r>
              <w:rPr>
                <w:rFonts w:ascii="Arial" w:eastAsia="Times New Roman" w:hAnsi="Arial" w:cs="Arial"/>
                <w:sz w:val="20"/>
              </w:rPr>
              <w:t xml:space="preserve"> (</w:t>
            </w:r>
            <w:r w:rsidR="008B3C8E">
              <w:rPr>
                <w:rFonts w:ascii="Arial" w:eastAsia="Times New Roman" w:hAnsi="Arial" w:cs="Arial"/>
                <w:sz w:val="20"/>
              </w:rPr>
              <w:t xml:space="preserve">or </w:t>
            </w:r>
            <w:r>
              <w:rPr>
                <w:rFonts w:ascii="Arial" w:eastAsia="Times New Roman" w:hAnsi="Arial" w:cs="Arial"/>
                <w:sz w:val="20"/>
              </w:rPr>
              <w:t>was)</w:t>
            </w:r>
            <w:r w:rsidRPr="00267B75">
              <w:rPr>
                <w:rFonts w:ascii="Arial" w:eastAsia="Times New Roman" w:hAnsi="Arial" w:cs="Arial"/>
                <w:sz w:val="20"/>
              </w:rPr>
              <w:t xml:space="preserve"> the intended timeline for phase-in of the </w:t>
            </w:r>
            <w:r>
              <w:rPr>
                <w:rFonts w:ascii="Arial" w:eastAsia="Times New Roman" w:hAnsi="Arial" w:cs="Arial"/>
                <w:sz w:val="20"/>
              </w:rPr>
              <w:t xml:space="preserve">notified reciprocating </w:t>
            </w:r>
            <w:r w:rsidRPr="00267B75">
              <w:rPr>
                <w:rFonts w:ascii="Arial" w:eastAsia="Times New Roman" w:hAnsi="Arial" w:cs="Arial"/>
                <w:sz w:val="20"/>
              </w:rPr>
              <w:t>measure?</w:t>
            </w:r>
          </w:p>
          <w:p w14:paraId="7DA33C92" w14:textId="77777777" w:rsidR="003766BF" w:rsidRPr="003B1FDD" w:rsidRDefault="000A331B" w:rsidP="00ED2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79337140"/>
                <w:placeholder>
                  <w:docPart w:val="811931FE12C2441BB915D0E64B0FC28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766BF" w:rsidRPr="00F74CA6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permEnd w:id="1804556526"/>
      <w:tr w:rsidR="00ED2FDD" w:rsidRPr="003B1FDD" w14:paraId="48774CC9" w14:textId="77777777" w:rsidTr="00ED2FDD">
        <w:trPr>
          <w:trHeight w:val="510"/>
        </w:trPr>
        <w:tc>
          <w:tcPr>
            <w:tcW w:w="9815" w:type="dxa"/>
            <w:gridSpan w:val="3"/>
            <w:shd w:val="clear" w:color="auto" w:fill="D9D9D9" w:themeFill="background1" w:themeFillShade="D9"/>
            <w:hideMark/>
          </w:tcPr>
          <w:p w14:paraId="0E50AFDC" w14:textId="77777777" w:rsidR="00ED2FDD" w:rsidRPr="00824334" w:rsidRDefault="00513AF2" w:rsidP="00942E13">
            <w:pPr>
              <w:pStyle w:val="ListParagraph"/>
              <w:numPr>
                <w:ilvl w:val="0"/>
                <w:numId w:val="1"/>
              </w:numPr>
              <w:spacing w:before="60" w:after="60" w:line="340" w:lineRule="exact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824334">
              <w:rPr>
                <w:rFonts w:ascii="Arial" w:eastAsia="Times New Roman" w:hAnsi="Arial" w:cs="Arial"/>
                <w:b/>
                <w:bCs/>
                <w:sz w:val="20"/>
              </w:rPr>
              <w:lastRenderedPageBreak/>
              <w:t>Miscellaneous</w:t>
            </w:r>
          </w:p>
        </w:tc>
      </w:tr>
      <w:tr w:rsidR="00ED2FDD" w:rsidRPr="003B1FDD" w14:paraId="4C2AD0D1" w14:textId="77777777" w:rsidTr="00ED2FDD">
        <w:trPr>
          <w:trHeight w:val="1455"/>
        </w:trPr>
        <w:tc>
          <w:tcPr>
            <w:tcW w:w="606" w:type="dxa"/>
            <w:shd w:val="clear" w:color="auto" w:fill="auto"/>
            <w:hideMark/>
          </w:tcPr>
          <w:p w14:paraId="23C987E6" w14:textId="77777777" w:rsidR="00ED2FDD" w:rsidRPr="003B1FDD" w:rsidRDefault="00373A13" w:rsidP="00ED2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permStart w:id="210831853" w:edGrp="everyone" w:colFirst="2" w:colLast="2"/>
            <w:r>
              <w:rPr>
                <w:rFonts w:ascii="Arial" w:eastAsia="Times New Roman" w:hAnsi="Arial" w:cs="Arial"/>
                <w:sz w:val="20"/>
              </w:rPr>
              <w:t>5</w:t>
            </w:r>
            <w:r w:rsidR="00513AF2" w:rsidRPr="003B1FDD">
              <w:rPr>
                <w:rFonts w:ascii="Arial" w:eastAsia="Times New Roman" w:hAnsi="Arial" w:cs="Arial"/>
                <w:sz w:val="20"/>
              </w:rPr>
              <w:t>.</w:t>
            </w:r>
            <w:r w:rsidR="00513AF2">
              <w:rPr>
                <w:rFonts w:ascii="Arial" w:eastAsia="Times New Roman" w:hAnsi="Arial" w:cs="Arial"/>
                <w:sz w:val="20"/>
              </w:rPr>
              <w:t>1</w:t>
            </w:r>
          </w:p>
        </w:tc>
        <w:tc>
          <w:tcPr>
            <w:tcW w:w="3897" w:type="dxa"/>
            <w:shd w:val="clear" w:color="auto" w:fill="auto"/>
            <w:hideMark/>
          </w:tcPr>
          <w:p w14:paraId="056F43F9" w14:textId="77777777" w:rsidR="00ED2FDD" w:rsidRPr="003B1FDD" w:rsidRDefault="00513AF2" w:rsidP="00ED2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r w:rsidRPr="003B1FDD">
              <w:rPr>
                <w:rFonts w:ascii="Arial" w:eastAsia="Times New Roman" w:hAnsi="Arial" w:cs="Arial"/>
                <w:sz w:val="20"/>
              </w:rPr>
              <w:t>Contact person(s)</w:t>
            </w:r>
            <w:r w:rsidR="008B411A">
              <w:rPr>
                <w:rFonts w:ascii="Arial" w:eastAsia="Times New Roman" w:hAnsi="Arial" w:cs="Arial"/>
                <w:sz w:val="20"/>
              </w:rPr>
              <w:t xml:space="preserve">/ mailbox </w:t>
            </w:r>
            <w:r w:rsidRPr="003B1FDD">
              <w:rPr>
                <w:rFonts w:ascii="Arial" w:eastAsia="Times New Roman" w:hAnsi="Arial" w:cs="Arial"/>
                <w:sz w:val="20"/>
              </w:rPr>
              <w:t xml:space="preserve">at </w:t>
            </w:r>
            <w:r>
              <w:rPr>
                <w:rFonts w:ascii="Arial" w:eastAsia="Times New Roman" w:hAnsi="Arial" w:cs="Arial"/>
                <w:sz w:val="20"/>
              </w:rPr>
              <w:t xml:space="preserve">the </w:t>
            </w:r>
            <w:r w:rsidRPr="003B1FDD">
              <w:rPr>
                <w:rFonts w:ascii="Arial" w:eastAsia="Times New Roman" w:hAnsi="Arial" w:cs="Arial"/>
                <w:sz w:val="20"/>
              </w:rPr>
              <w:t>notifying authority</w:t>
            </w:r>
          </w:p>
        </w:tc>
        <w:tc>
          <w:tcPr>
            <w:tcW w:w="5312" w:type="dxa"/>
            <w:shd w:val="clear" w:color="auto" w:fill="auto"/>
            <w:noWrap/>
            <w:hideMark/>
          </w:tcPr>
          <w:p w14:paraId="188F4A87" w14:textId="77777777" w:rsidR="00D87B0E" w:rsidRPr="003B1FDD" w:rsidRDefault="008B411A" w:rsidP="00ED2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r w:rsidRPr="008B411A">
              <w:rPr>
                <w:rFonts w:ascii="Arial" w:eastAsia="Times New Roman" w:hAnsi="Arial" w:cs="Arial"/>
                <w:sz w:val="20"/>
              </w:rPr>
              <w:t>Contact person(s) (name, phone number and e-mail address) and mailbox for further inquiries.</w:t>
            </w:r>
          </w:p>
        </w:tc>
      </w:tr>
      <w:tr w:rsidR="00ED2FDD" w:rsidRPr="003B1FDD" w14:paraId="6ED16BC1" w14:textId="77777777" w:rsidTr="00373A13">
        <w:trPr>
          <w:trHeight w:val="841"/>
        </w:trPr>
        <w:tc>
          <w:tcPr>
            <w:tcW w:w="606" w:type="dxa"/>
            <w:shd w:val="clear" w:color="auto" w:fill="auto"/>
          </w:tcPr>
          <w:p w14:paraId="2199CF79" w14:textId="77777777" w:rsidR="00ED2FDD" w:rsidRPr="003B1FDD" w:rsidRDefault="00373A13" w:rsidP="00ED2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permStart w:id="276510593" w:edGrp="everyone" w:colFirst="2" w:colLast="2"/>
            <w:permEnd w:id="210831853"/>
            <w:r>
              <w:rPr>
                <w:rFonts w:ascii="Arial" w:eastAsia="Times New Roman" w:hAnsi="Arial" w:cs="Arial"/>
                <w:sz w:val="20"/>
              </w:rPr>
              <w:t>5</w:t>
            </w:r>
            <w:r w:rsidR="00513AF2">
              <w:rPr>
                <w:rFonts w:ascii="Arial" w:eastAsia="Times New Roman" w:hAnsi="Arial" w:cs="Arial"/>
                <w:sz w:val="20"/>
              </w:rPr>
              <w:t>.2</w:t>
            </w:r>
          </w:p>
        </w:tc>
        <w:tc>
          <w:tcPr>
            <w:tcW w:w="3897" w:type="dxa"/>
            <w:shd w:val="clear" w:color="auto" w:fill="auto"/>
          </w:tcPr>
          <w:p w14:paraId="24B91DDD" w14:textId="77777777" w:rsidR="00ED2FDD" w:rsidRPr="003B1FDD" w:rsidRDefault="00513AF2" w:rsidP="00ED2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r w:rsidRPr="003B1FDD">
              <w:rPr>
                <w:rFonts w:ascii="Arial" w:eastAsia="Times New Roman" w:hAnsi="Arial" w:cs="Arial"/>
                <w:sz w:val="20"/>
              </w:rPr>
              <w:t>Any other relevant information</w:t>
            </w:r>
          </w:p>
        </w:tc>
        <w:tc>
          <w:tcPr>
            <w:tcW w:w="5312" w:type="dxa"/>
            <w:shd w:val="clear" w:color="auto" w:fill="auto"/>
            <w:noWrap/>
          </w:tcPr>
          <w:p w14:paraId="6CBB7702" w14:textId="77777777" w:rsidR="00ED2FDD" w:rsidRPr="003B1FDD" w:rsidRDefault="00ED2FDD" w:rsidP="00ED2FDD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</w:p>
        </w:tc>
      </w:tr>
      <w:tr w:rsidR="006E76B5" w:rsidRPr="003B1FDD" w14:paraId="48EEE122" w14:textId="77777777" w:rsidTr="00154BC0">
        <w:trPr>
          <w:trHeight w:val="1455"/>
        </w:trPr>
        <w:tc>
          <w:tcPr>
            <w:tcW w:w="606" w:type="dxa"/>
            <w:shd w:val="clear" w:color="auto" w:fill="auto"/>
          </w:tcPr>
          <w:p w14:paraId="731FB7D5" w14:textId="77777777" w:rsidR="006E76B5" w:rsidRDefault="00373A13" w:rsidP="00154BC0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permStart w:id="233268547" w:edGrp="everyone" w:colFirst="2" w:colLast="2"/>
            <w:permEnd w:id="276510593"/>
            <w:r>
              <w:rPr>
                <w:rFonts w:ascii="Arial" w:eastAsia="Times New Roman" w:hAnsi="Arial" w:cs="Arial"/>
                <w:sz w:val="20"/>
              </w:rPr>
              <w:t>5</w:t>
            </w:r>
            <w:r w:rsidR="006E76B5">
              <w:rPr>
                <w:rFonts w:ascii="Arial" w:eastAsia="Times New Roman" w:hAnsi="Arial" w:cs="Arial"/>
                <w:sz w:val="20"/>
              </w:rPr>
              <w:t>.3</w:t>
            </w:r>
          </w:p>
        </w:tc>
        <w:tc>
          <w:tcPr>
            <w:tcW w:w="3897" w:type="dxa"/>
            <w:shd w:val="clear" w:color="auto" w:fill="auto"/>
          </w:tcPr>
          <w:p w14:paraId="22DC55CD" w14:textId="77777777" w:rsidR="006E76B5" w:rsidRPr="003B1FDD" w:rsidRDefault="006E76B5" w:rsidP="00154BC0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Date of the notification</w:t>
            </w:r>
          </w:p>
        </w:tc>
        <w:tc>
          <w:tcPr>
            <w:tcW w:w="5312" w:type="dxa"/>
            <w:shd w:val="clear" w:color="auto" w:fill="auto"/>
            <w:noWrap/>
          </w:tcPr>
          <w:p w14:paraId="79D450D7" w14:textId="184C2A0A" w:rsidR="006E76B5" w:rsidRPr="000415E1" w:rsidRDefault="006E76B5" w:rsidP="00154BC0">
            <w:pPr>
              <w:spacing w:before="60" w:after="60" w:line="340" w:lineRule="exact"/>
              <w:rPr>
                <w:rFonts w:ascii="Arial" w:eastAsia="Times New Roman" w:hAnsi="Arial" w:cs="Arial"/>
                <w:sz w:val="20"/>
              </w:rPr>
            </w:pPr>
            <w:r w:rsidRPr="000415E1">
              <w:rPr>
                <w:rFonts w:ascii="Arial" w:eastAsia="Times New Roman" w:hAnsi="Arial" w:cs="Arial"/>
                <w:sz w:val="20"/>
              </w:rPr>
              <w:t xml:space="preserve">Please provide the date </w:t>
            </w:r>
            <w:r w:rsidR="00BD7D43">
              <w:rPr>
                <w:rFonts w:ascii="Arial" w:eastAsia="Times New Roman" w:hAnsi="Arial" w:cs="Arial"/>
                <w:sz w:val="20"/>
              </w:rPr>
              <w:t>on which</w:t>
            </w:r>
            <w:r w:rsidRPr="000415E1">
              <w:rPr>
                <w:rFonts w:ascii="Arial" w:eastAsia="Times New Roman" w:hAnsi="Arial" w:cs="Arial"/>
                <w:sz w:val="20"/>
              </w:rPr>
              <w:t xml:space="preserve"> this notification was uploaded.</w:t>
            </w:r>
          </w:p>
          <w:sdt>
            <w:sdtPr>
              <w:rPr>
                <w:rFonts w:ascii="Arial" w:eastAsia="Times New Roman" w:hAnsi="Arial" w:cs="Arial"/>
                <w:sz w:val="20"/>
              </w:rPr>
              <w:id w:val="1324706172"/>
              <w:placeholder>
                <w:docPart w:val="DefaultPlaceholder_-1854013437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12E5139" w14:textId="77777777" w:rsidR="006E76B5" w:rsidRPr="003B1FDD" w:rsidRDefault="00F470C0" w:rsidP="00154BC0">
                <w:pPr>
                  <w:spacing w:before="60" w:after="60" w:line="340" w:lineRule="exact"/>
                  <w:rPr>
                    <w:rFonts w:ascii="Arial" w:eastAsia="Times New Roman" w:hAnsi="Arial" w:cs="Arial"/>
                    <w:sz w:val="20"/>
                  </w:rPr>
                </w:pPr>
                <w:r w:rsidRPr="00B953CF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</w:tr>
      <w:permEnd w:id="233268547"/>
    </w:tbl>
    <w:p w14:paraId="0F3F9EA2" w14:textId="77777777" w:rsidR="00ED2FDD" w:rsidRDefault="00ED2FDD" w:rsidP="00ED2FDD"/>
    <w:sectPr w:rsidR="00ED2FDD" w:rsidSect="00ED2FDD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6B858" w14:textId="77777777" w:rsidR="000A331B" w:rsidRDefault="000A331B">
      <w:pPr>
        <w:spacing w:after="0" w:line="240" w:lineRule="auto"/>
      </w:pPr>
      <w:r>
        <w:separator/>
      </w:r>
    </w:p>
  </w:endnote>
  <w:endnote w:type="continuationSeparator" w:id="0">
    <w:p w14:paraId="65F66D6B" w14:textId="77777777" w:rsidR="000A331B" w:rsidRDefault="000A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ndnya"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60913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ACD70D" w14:textId="76352E44" w:rsidR="00ED2FDD" w:rsidRDefault="00ED2F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C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1C2ECBB" w14:textId="77777777" w:rsidR="00ED2FDD" w:rsidRDefault="00ED2F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3212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F857B8" w14:textId="4C4B4738" w:rsidR="00ED2FDD" w:rsidRDefault="00ED2FDD" w:rsidP="00ED2F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C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4A1DDC" w14:textId="3CEA7E86" w:rsidR="00ED2FDD" w:rsidRPr="00A344AC" w:rsidRDefault="000F5F51">
    <w:pPr>
      <w:pStyle w:val="Foo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Date of template version: </w:t>
    </w:r>
    <w:r w:rsidR="00CB3C76">
      <w:rPr>
        <w:rFonts w:ascii="Arial" w:hAnsi="Arial" w:cs="Arial"/>
        <w:b/>
        <w:sz w:val="20"/>
      </w:rPr>
      <w:t>06</w:t>
    </w:r>
    <w:r w:rsidR="00B222A4">
      <w:rPr>
        <w:rFonts w:ascii="Arial" w:hAnsi="Arial" w:cs="Arial"/>
        <w:b/>
        <w:sz w:val="20"/>
      </w:rPr>
      <w:t>-0</w:t>
    </w:r>
    <w:r w:rsidR="00CB3C76">
      <w:rPr>
        <w:rFonts w:ascii="Arial" w:hAnsi="Arial" w:cs="Arial"/>
        <w:b/>
        <w:sz w:val="20"/>
      </w:rPr>
      <w:t>8</w:t>
    </w:r>
    <w:r w:rsidR="00B222A4">
      <w:rPr>
        <w:rFonts w:ascii="Arial" w:hAnsi="Arial" w:cs="Arial"/>
        <w:b/>
        <w:sz w:val="20"/>
      </w:rPr>
      <w:t>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EBE5A" w14:textId="77777777" w:rsidR="000A331B" w:rsidRDefault="000A331B">
      <w:pPr>
        <w:spacing w:after="0" w:line="240" w:lineRule="auto"/>
      </w:pPr>
      <w:r>
        <w:separator/>
      </w:r>
    </w:p>
  </w:footnote>
  <w:footnote w:type="continuationSeparator" w:id="0">
    <w:p w14:paraId="4412EBC7" w14:textId="77777777" w:rsidR="000A331B" w:rsidRDefault="000A331B">
      <w:pPr>
        <w:spacing w:after="0" w:line="240" w:lineRule="auto"/>
      </w:pPr>
      <w:r>
        <w:continuationSeparator/>
      </w:r>
    </w:p>
  </w:footnote>
  <w:footnote w:id="1">
    <w:p w14:paraId="3A947A8D" w14:textId="14DAF0BC" w:rsidR="00B479AB" w:rsidRPr="001A7CD7" w:rsidRDefault="00B479AB" w:rsidP="00B479AB">
      <w:pPr>
        <w:pStyle w:val="FootnoteText"/>
        <w:rPr>
          <w:lang w:val="en-US"/>
        </w:rPr>
      </w:pPr>
      <w:r w:rsidRPr="00D756C5">
        <w:rPr>
          <w:rStyle w:val="FootnoteReference"/>
          <w:rFonts w:ascii="Arial" w:hAnsi="Arial" w:cs="Arial"/>
          <w:sz w:val="17"/>
          <w:szCs w:val="17"/>
        </w:rPr>
        <w:footnoteRef/>
      </w:r>
      <w:r w:rsidRPr="00D756C5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  <w:shd w:val="clear" w:color="auto" w:fill="FFFFFF"/>
        </w:rPr>
        <w:t>Authorities may also use this template to inform the ESRB about the decision not to reciprocate other authorities’ macroprudential measures</w:t>
      </w:r>
      <w:r w:rsidRPr="00D91E10">
        <w:rPr>
          <w:rFonts w:ascii="Arial" w:hAnsi="Arial" w:cs="Arial"/>
          <w:sz w:val="17"/>
          <w:szCs w:val="17"/>
          <w:shd w:val="clear" w:color="auto" w:fill="FFFFFF"/>
        </w:rPr>
        <w:t>.</w:t>
      </w:r>
    </w:p>
  </w:footnote>
  <w:footnote w:id="2">
    <w:p w14:paraId="120BB8E8" w14:textId="77777777" w:rsidR="000D440E" w:rsidRPr="00625100" w:rsidRDefault="000D440E" w:rsidP="000D440E">
      <w:pPr>
        <w:pStyle w:val="FootnoteText"/>
      </w:pPr>
      <w:r w:rsidRPr="00D756C5">
        <w:rPr>
          <w:rStyle w:val="FootnoteReference"/>
          <w:rFonts w:ascii="Arial" w:hAnsi="Arial" w:cs="Arial"/>
          <w:sz w:val="17"/>
          <w:szCs w:val="17"/>
        </w:rPr>
        <w:footnoteRef/>
      </w:r>
      <w:r w:rsidRPr="00D756C5">
        <w:rPr>
          <w:rStyle w:val="FootnoteReference"/>
          <w:rFonts w:ascii="Arial" w:hAnsi="Arial" w:cs="Arial"/>
          <w:sz w:val="17"/>
          <w:szCs w:val="17"/>
        </w:rPr>
        <w:t xml:space="preserve"> </w:t>
      </w:r>
      <w:r w:rsidRPr="00B222A4">
        <w:rPr>
          <w:rFonts w:ascii="Arial" w:hAnsi="Arial" w:cs="Arial"/>
          <w:sz w:val="17"/>
          <w:szCs w:val="17"/>
          <w:shd w:val="clear" w:color="auto" w:fill="FFFFFF"/>
        </w:rPr>
        <w:t>Recommendation of the European Systemic Risk Board of 15 December 2015 on the assessment of cross-border effects of and voluntary reciprocity for macroprudential policy measures (ESRB/2015/3) (OJ C 97, 12.3.2016, p. 9).</w:t>
      </w:r>
    </w:p>
  </w:footnote>
  <w:footnote w:id="3">
    <w:p w14:paraId="1B4A7367" w14:textId="4056C23A" w:rsidR="00453D6F" w:rsidRPr="001A7CD7" w:rsidRDefault="00453D6F" w:rsidP="00453D6F">
      <w:pPr>
        <w:pStyle w:val="FootnoteText"/>
        <w:rPr>
          <w:lang w:val="en-US"/>
        </w:rPr>
      </w:pPr>
      <w:r w:rsidRPr="00D756C5">
        <w:rPr>
          <w:rStyle w:val="FootnoteReference"/>
          <w:rFonts w:ascii="Arial" w:hAnsi="Arial" w:cs="Arial"/>
          <w:sz w:val="17"/>
          <w:szCs w:val="17"/>
        </w:rPr>
        <w:footnoteRef/>
      </w:r>
      <w:r w:rsidRPr="00D756C5">
        <w:rPr>
          <w:rStyle w:val="FootnoteReference"/>
          <w:rFonts w:ascii="Arial" w:hAnsi="Arial" w:cs="Arial"/>
          <w:sz w:val="17"/>
          <w:szCs w:val="17"/>
        </w:rPr>
        <w:t xml:space="preserve"> </w:t>
      </w:r>
      <w:r w:rsidR="007E6A5A" w:rsidRPr="00D91E10">
        <w:rPr>
          <w:rFonts w:ascii="Arial" w:hAnsi="Arial" w:cs="Arial"/>
          <w:sz w:val="17"/>
          <w:szCs w:val="17"/>
          <w:shd w:val="clear" w:color="auto" w:fill="FFFFFF"/>
        </w:rPr>
        <w:t>I</w:t>
      </w:r>
      <w:r w:rsidR="00564134">
        <w:rPr>
          <w:rFonts w:ascii="Arial" w:hAnsi="Arial" w:cs="Arial"/>
          <w:sz w:val="17"/>
          <w:szCs w:val="17"/>
          <w:shd w:val="clear" w:color="auto" w:fill="FFFFFF"/>
        </w:rPr>
        <w:t>f</w:t>
      </w:r>
      <w:r w:rsidR="007E6A5A" w:rsidRPr="00D91E10">
        <w:rPr>
          <w:rFonts w:ascii="Arial" w:hAnsi="Arial" w:cs="Arial"/>
          <w:sz w:val="17"/>
          <w:szCs w:val="17"/>
          <w:shd w:val="clear" w:color="auto" w:fill="FFFFFF"/>
        </w:rPr>
        <w:t xml:space="preserve"> recognition of a systemic risk buffer rate is notified</w:t>
      </w:r>
      <w:r w:rsidR="005C3256" w:rsidRPr="00D91E10">
        <w:rPr>
          <w:rFonts w:ascii="Arial" w:hAnsi="Arial" w:cs="Arial"/>
          <w:sz w:val="17"/>
          <w:szCs w:val="17"/>
          <w:shd w:val="clear" w:color="auto" w:fill="FFFFFF"/>
        </w:rPr>
        <w:t xml:space="preserve"> (Art</w:t>
      </w:r>
      <w:r w:rsidR="00564134">
        <w:rPr>
          <w:rFonts w:ascii="Arial" w:hAnsi="Arial" w:cs="Arial"/>
          <w:sz w:val="17"/>
          <w:szCs w:val="17"/>
          <w:shd w:val="clear" w:color="auto" w:fill="FFFFFF"/>
        </w:rPr>
        <w:t>icle</w:t>
      </w:r>
      <w:r w:rsidR="00CB3C76">
        <w:rPr>
          <w:rFonts w:ascii="Arial" w:hAnsi="Arial" w:cs="Arial"/>
          <w:sz w:val="17"/>
          <w:szCs w:val="17"/>
          <w:shd w:val="clear" w:color="auto" w:fill="FFFFFF"/>
        </w:rPr>
        <w:t xml:space="preserve"> </w:t>
      </w:r>
      <w:r w:rsidR="005C3256" w:rsidRPr="00D91E10">
        <w:rPr>
          <w:rFonts w:ascii="Arial" w:hAnsi="Arial" w:cs="Arial"/>
          <w:sz w:val="17"/>
          <w:szCs w:val="17"/>
          <w:shd w:val="clear" w:color="auto" w:fill="FFFFFF"/>
        </w:rPr>
        <w:t>134 CRD)</w:t>
      </w:r>
      <w:r w:rsidR="007E6A5A" w:rsidRPr="00D91E10">
        <w:rPr>
          <w:rFonts w:ascii="Arial" w:hAnsi="Arial" w:cs="Arial"/>
          <w:sz w:val="17"/>
          <w:szCs w:val="17"/>
          <w:shd w:val="clear" w:color="auto" w:fill="FFFFFF"/>
        </w:rPr>
        <w:t xml:space="preserve">, the ESRB will forward the notification to the </w:t>
      </w:r>
      <w:r w:rsidR="00564134">
        <w:rPr>
          <w:rFonts w:ascii="Arial" w:hAnsi="Arial" w:cs="Arial"/>
          <w:sz w:val="17"/>
          <w:szCs w:val="17"/>
          <w:shd w:val="clear" w:color="auto" w:fill="FFFFFF"/>
        </w:rPr>
        <w:t xml:space="preserve">European </w:t>
      </w:r>
      <w:r w:rsidR="007E6A5A" w:rsidRPr="00D91E10">
        <w:rPr>
          <w:rFonts w:ascii="Arial" w:hAnsi="Arial" w:cs="Arial"/>
          <w:sz w:val="17"/>
          <w:szCs w:val="17"/>
          <w:shd w:val="clear" w:color="auto" w:fill="FFFFFF"/>
        </w:rPr>
        <w:t xml:space="preserve">Commission, </w:t>
      </w:r>
      <w:r w:rsidR="00564134">
        <w:rPr>
          <w:rFonts w:ascii="Arial" w:hAnsi="Arial" w:cs="Arial"/>
          <w:sz w:val="17"/>
          <w:szCs w:val="17"/>
          <w:shd w:val="clear" w:color="auto" w:fill="FFFFFF"/>
        </w:rPr>
        <w:t xml:space="preserve">the </w:t>
      </w:r>
      <w:r w:rsidR="00564134" w:rsidRPr="00564134">
        <w:rPr>
          <w:rFonts w:ascii="Arial" w:hAnsi="Arial" w:cs="Arial"/>
          <w:sz w:val="17"/>
          <w:szCs w:val="17"/>
          <w:shd w:val="clear" w:color="auto" w:fill="FFFFFF"/>
        </w:rPr>
        <w:t>European Banking Authority (EBA)</w:t>
      </w:r>
      <w:r w:rsidR="007E6A5A" w:rsidRPr="00D91E10">
        <w:rPr>
          <w:rFonts w:ascii="Arial" w:hAnsi="Arial" w:cs="Arial"/>
          <w:sz w:val="17"/>
          <w:szCs w:val="17"/>
          <w:shd w:val="clear" w:color="auto" w:fill="FFFFFF"/>
        </w:rPr>
        <w:t xml:space="preserve"> and the Member State that </w:t>
      </w:r>
      <w:r w:rsidR="00564134">
        <w:rPr>
          <w:rFonts w:ascii="Arial" w:hAnsi="Arial" w:cs="Arial"/>
          <w:sz w:val="17"/>
          <w:szCs w:val="17"/>
          <w:shd w:val="clear" w:color="auto" w:fill="FFFFFF"/>
        </w:rPr>
        <w:t xml:space="preserve">has </w:t>
      </w:r>
      <w:r w:rsidR="007E6A5A" w:rsidRPr="00D91E10">
        <w:rPr>
          <w:rFonts w:ascii="Arial" w:hAnsi="Arial" w:cs="Arial"/>
          <w:sz w:val="17"/>
          <w:szCs w:val="17"/>
          <w:shd w:val="clear" w:color="auto" w:fill="FFFFFF"/>
        </w:rPr>
        <w:t>set that rate without delay.</w:t>
      </w:r>
      <w:r w:rsidR="005C3256" w:rsidRPr="00D91E10">
        <w:rPr>
          <w:rFonts w:ascii="Arial" w:hAnsi="Arial" w:cs="Arial"/>
          <w:sz w:val="17"/>
          <w:szCs w:val="17"/>
          <w:shd w:val="clear" w:color="auto" w:fill="FFFFFF"/>
        </w:rPr>
        <w:t xml:space="preserve"> </w:t>
      </w:r>
      <w:r w:rsidR="002665F1" w:rsidRPr="00D91E10">
        <w:rPr>
          <w:rFonts w:ascii="Arial" w:hAnsi="Arial" w:cs="Arial"/>
          <w:sz w:val="17"/>
          <w:szCs w:val="17"/>
          <w:shd w:val="clear" w:color="auto" w:fill="FFFFFF"/>
        </w:rPr>
        <w:t>F</w:t>
      </w:r>
      <w:r w:rsidR="005C3256" w:rsidRPr="00D91E10">
        <w:rPr>
          <w:rFonts w:ascii="Arial" w:hAnsi="Arial" w:cs="Arial"/>
          <w:sz w:val="17"/>
          <w:szCs w:val="17"/>
          <w:shd w:val="clear" w:color="auto" w:fill="FFFFFF"/>
        </w:rPr>
        <w:t xml:space="preserve">or macroprudential measures </w:t>
      </w:r>
      <w:r w:rsidR="002665F1" w:rsidRPr="00D91E10">
        <w:rPr>
          <w:rFonts w:ascii="Arial" w:hAnsi="Arial" w:cs="Arial"/>
          <w:sz w:val="17"/>
          <w:szCs w:val="17"/>
          <w:shd w:val="clear" w:color="auto" w:fill="FFFFFF"/>
        </w:rPr>
        <w:t>adopted</w:t>
      </w:r>
      <w:r w:rsidR="005C3256" w:rsidRPr="00D91E10">
        <w:rPr>
          <w:rFonts w:ascii="Arial" w:hAnsi="Arial" w:cs="Arial"/>
          <w:sz w:val="17"/>
          <w:szCs w:val="17"/>
          <w:shd w:val="clear" w:color="auto" w:fill="FFFFFF"/>
        </w:rPr>
        <w:t xml:space="preserve"> </w:t>
      </w:r>
      <w:r w:rsidR="00564134">
        <w:rPr>
          <w:rFonts w:ascii="Arial" w:hAnsi="Arial" w:cs="Arial"/>
          <w:sz w:val="17"/>
          <w:szCs w:val="17"/>
          <w:shd w:val="clear" w:color="auto" w:fill="FFFFFF"/>
        </w:rPr>
        <w:t xml:space="preserve">pursuant to </w:t>
      </w:r>
      <w:r w:rsidR="005C3256" w:rsidRPr="00D91E10">
        <w:rPr>
          <w:rFonts w:ascii="Arial" w:hAnsi="Arial" w:cs="Arial"/>
          <w:sz w:val="17"/>
          <w:szCs w:val="17"/>
          <w:shd w:val="clear" w:color="auto" w:fill="FFFFFF"/>
        </w:rPr>
        <w:t xml:space="preserve">Article 458 CRR, the notification requirements that apply to reciprocation </w:t>
      </w:r>
      <w:r w:rsidR="00564134">
        <w:rPr>
          <w:rFonts w:ascii="Arial" w:hAnsi="Arial" w:cs="Arial"/>
          <w:sz w:val="17"/>
          <w:szCs w:val="17"/>
          <w:shd w:val="clear" w:color="auto" w:fill="FFFFFF"/>
        </w:rPr>
        <w:t>remain un</w:t>
      </w:r>
      <w:r w:rsidR="005C3256" w:rsidRPr="00D91E10">
        <w:rPr>
          <w:rFonts w:ascii="Arial" w:hAnsi="Arial" w:cs="Arial"/>
          <w:sz w:val="17"/>
          <w:szCs w:val="17"/>
          <w:shd w:val="clear" w:color="auto" w:fill="FFFFFF"/>
        </w:rPr>
        <w:t>change</w:t>
      </w:r>
      <w:r w:rsidR="00564134">
        <w:rPr>
          <w:rFonts w:ascii="Arial" w:hAnsi="Arial" w:cs="Arial"/>
          <w:sz w:val="17"/>
          <w:szCs w:val="17"/>
          <w:shd w:val="clear" w:color="auto" w:fill="FFFFFF"/>
        </w:rPr>
        <w:t>d</w:t>
      </w:r>
      <w:r w:rsidR="005C3256" w:rsidRPr="00D91E10">
        <w:rPr>
          <w:rFonts w:ascii="Arial" w:hAnsi="Arial" w:cs="Arial"/>
          <w:sz w:val="17"/>
          <w:szCs w:val="17"/>
          <w:shd w:val="clear" w:color="auto" w:fill="FFFFFF"/>
        </w:rPr>
        <w:t xml:space="preserve">. Therefore, Member States </w:t>
      </w:r>
      <w:r w:rsidR="00564134">
        <w:rPr>
          <w:rFonts w:ascii="Arial" w:hAnsi="Arial" w:cs="Arial"/>
          <w:sz w:val="17"/>
          <w:szCs w:val="17"/>
          <w:shd w:val="clear" w:color="auto" w:fill="FFFFFF"/>
        </w:rPr>
        <w:t xml:space="preserve">must </w:t>
      </w:r>
      <w:r w:rsidR="005C3256" w:rsidRPr="00D91E10">
        <w:rPr>
          <w:rFonts w:ascii="Arial" w:hAnsi="Arial" w:cs="Arial"/>
          <w:sz w:val="17"/>
          <w:szCs w:val="17"/>
          <w:shd w:val="clear" w:color="auto" w:fill="FFFFFF"/>
        </w:rPr>
        <w:t>continue to send notification</w:t>
      </w:r>
      <w:r w:rsidR="00564134">
        <w:rPr>
          <w:rFonts w:ascii="Arial" w:hAnsi="Arial" w:cs="Arial"/>
          <w:sz w:val="17"/>
          <w:szCs w:val="17"/>
          <w:shd w:val="clear" w:color="auto" w:fill="FFFFFF"/>
        </w:rPr>
        <w:t>s</w:t>
      </w:r>
      <w:r w:rsidR="005C3256" w:rsidRPr="00D91E10">
        <w:rPr>
          <w:rFonts w:ascii="Arial" w:hAnsi="Arial" w:cs="Arial"/>
          <w:sz w:val="17"/>
          <w:szCs w:val="17"/>
          <w:shd w:val="clear" w:color="auto" w:fill="FFFFFF"/>
        </w:rPr>
        <w:t xml:space="preserve"> of stricter national measures to all relevant recipients at the same time </w:t>
      </w:r>
      <w:r w:rsidR="00564134">
        <w:rPr>
          <w:rFonts w:ascii="Arial" w:hAnsi="Arial" w:cs="Arial"/>
          <w:sz w:val="17"/>
          <w:szCs w:val="17"/>
          <w:shd w:val="clear" w:color="auto" w:fill="FFFFFF"/>
        </w:rPr>
        <w:t xml:space="preserve">as </w:t>
      </w:r>
      <w:r w:rsidR="005C3256" w:rsidRPr="00D91E10">
        <w:rPr>
          <w:rFonts w:ascii="Arial" w:hAnsi="Arial" w:cs="Arial"/>
          <w:sz w:val="17"/>
          <w:szCs w:val="17"/>
          <w:shd w:val="clear" w:color="auto" w:fill="FFFFFF"/>
        </w:rPr>
        <w:t>they send it to the ESRB.</w:t>
      </w:r>
    </w:p>
  </w:footnote>
  <w:footnote w:id="4">
    <w:p w14:paraId="1239F510" w14:textId="4E4A3B10" w:rsidR="004A6BC9" w:rsidRPr="001A7CD7" w:rsidRDefault="004A6BC9" w:rsidP="004A6BC9">
      <w:pPr>
        <w:pStyle w:val="FootnoteText"/>
        <w:rPr>
          <w:lang w:val="en-US"/>
        </w:rPr>
      </w:pPr>
      <w:r w:rsidRPr="00D756C5">
        <w:rPr>
          <w:rStyle w:val="FootnoteReference"/>
          <w:rFonts w:ascii="Arial" w:hAnsi="Arial" w:cs="Arial"/>
          <w:sz w:val="17"/>
          <w:szCs w:val="17"/>
        </w:rPr>
        <w:footnoteRef/>
      </w:r>
      <w:r w:rsidRPr="00D756C5">
        <w:rPr>
          <w:rStyle w:val="FootnoteReference"/>
          <w:rFonts w:ascii="Arial" w:hAnsi="Arial" w:cs="Arial"/>
          <w:sz w:val="17"/>
          <w:szCs w:val="17"/>
        </w:rPr>
        <w:t xml:space="preserve"> </w:t>
      </w:r>
      <w:r w:rsidRPr="00455036">
        <w:rPr>
          <w:rFonts w:ascii="Arial" w:hAnsi="Arial" w:cs="Arial"/>
          <w:sz w:val="17"/>
          <w:szCs w:val="17"/>
          <w:shd w:val="clear" w:color="auto" w:fill="FFFFFF"/>
        </w:rPr>
        <w:t xml:space="preserve">Council Regulation (EU) No 1024/2013 of 15 October 2013 conferring specific tasks on the European Central Bank concerning policies relating to the prudential supervision of credit institutions </w:t>
      </w:r>
      <w:r w:rsidRPr="00B222A4">
        <w:rPr>
          <w:rFonts w:ascii="Arial" w:hAnsi="Arial" w:cs="Arial"/>
          <w:i/>
          <w:iCs/>
          <w:sz w:val="17"/>
          <w:szCs w:val="17"/>
          <w:shd w:val="clear" w:color="auto" w:fill="FFFFFF"/>
        </w:rPr>
        <w:t>(</w:t>
      </w:r>
      <w:r w:rsidRPr="00B222A4">
        <w:rPr>
          <w:rStyle w:val="Emphasis"/>
          <w:rFonts w:ascii="Arial" w:hAnsi="Arial" w:cs="Arial"/>
          <w:i w:val="0"/>
          <w:sz w:val="17"/>
          <w:szCs w:val="17"/>
          <w:shd w:val="clear" w:color="auto" w:fill="FFFFFF"/>
        </w:rPr>
        <w:t>OJ L 287, 29.10.2013, p. 63)</w:t>
      </w:r>
      <w:r w:rsidR="008B3C8E">
        <w:rPr>
          <w:rStyle w:val="Emphasis"/>
          <w:rFonts w:ascii="Arial" w:hAnsi="Arial" w:cs="Arial"/>
          <w:i w:val="0"/>
          <w:sz w:val="17"/>
          <w:szCs w:val="17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53880" w14:textId="77777777" w:rsidR="007D6E3A" w:rsidRDefault="00701A40" w:rsidP="00214AF9">
    <w:pPr>
      <w:pStyle w:val="Header"/>
    </w:pPr>
    <w:fldSimple w:instr=" DOCPROPERTY bjHeaderEvenPageDocProperty \* MERGEFORMAT " w:fldLock="1">
      <w:r w:rsidR="00214AF9" w:rsidRPr="00214AF9">
        <w:rPr>
          <w:rFonts w:ascii="Times New Roman" w:hAnsi="Times New Roman" w:cs="Times New Roman"/>
          <w:color w:val="000000"/>
          <w:sz w:val="24"/>
        </w:rPr>
        <w:t>Central Bank of Ireland - RESTRICTED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A52B9" w14:textId="77777777" w:rsidR="00ED2FDD" w:rsidRDefault="00ED2FDD" w:rsidP="00214AF9">
    <w:pPr>
      <w:pStyle w:val="Header"/>
      <w:tabs>
        <w:tab w:val="clear" w:pos="4513"/>
        <w:tab w:val="clear" w:pos="9026"/>
        <w:tab w:val="right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C3764" w14:textId="77777777" w:rsidR="00ED2FDD" w:rsidRPr="00D3284B" w:rsidRDefault="00D3284B" w:rsidP="00D3284B">
    <w:pPr>
      <w:pStyle w:val="Header"/>
      <w:tabs>
        <w:tab w:val="clear" w:pos="4513"/>
      </w:tabs>
    </w:pPr>
    <w:bookmarkStart w:id="1" w:name="_Hlk72489928"/>
    <w:bookmarkStart w:id="2" w:name="_Hlk72489929"/>
    <w:r>
      <w:rPr>
        <w:noProof/>
        <w:lang w:val="de-DE" w:eastAsia="de-DE"/>
      </w:rPr>
      <w:drawing>
        <wp:inline distT="0" distB="0" distL="0" distR="0" wp14:anchorId="1D8DB258" wp14:editId="5FFF9AEE">
          <wp:extent cx="2221818" cy="403225"/>
          <wp:effectExtent l="0" t="0" r="0" b="0"/>
          <wp:docPr id="2" name="Picture 2" descr="ESRB_Logo_EN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ESRB_Logo_EN-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652" cy="464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>
      <w:tab/>
    </w:r>
    <w:r w:rsidRPr="00C559BE">
      <w:rPr>
        <w:noProof/>
        <w:lang w:val="de-DE" w:eastAsia="de-DE"/>
      </w:rPr>
      <w:drawing>
        <wp:inline distT="0" distB="0" distL="0" distR="0" wp14:anchorId="6BE788CE" wp14:editId="2C7839B4">
          <wp:extent cx="1501096" cy="739791"/>
          <wp:effectExtent l="0" t="0" r="0" b="0"/>
          <wp:docPr id="10" name="Picture 1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096" cy="739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05EA"/>
    <w:multiLevelType w:val="hybridMultilevel"/>
    <w:tmpl w:val="A1501A3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034AA"/>
    <w:multiLevelType w:val="hybridMultilevel"/>
    <w:tmpl w:val="4A145ED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D0145"/>
    <w:multiLevelType w:val="hybridMultilevel"/>
    <w:tmpl w:val="C69A8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0E1D"/>
    <w:multiLevelType w:val="hybridMultilevel"/>
    <w:tmpl w:val="1F30D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9173A"/>
    <w:multiLevelType w:val="hybridMultilevel"/>
    <w:tmpl w:val="8E861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2781F"/>
    <w:multiLevelType w:val="hybridMultilevel"/>
    <w:tmpl w:val="0F3256DA"/>
    <w:lvl w:ilvl="0" w:tplc="6ED67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B4611"/>
    <w:multiLevelType w:val="hybridMultilevel"/>
    <w:tmpl w:val="8752C78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D24B0"/>
    <w:multiLevelType w:val="hybridMultilevel"/>
    <w:tmpl w:val="93769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E607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92D2B"/>
    <w:multiLevelType w:val="hybridMultilevel"/>
    <w:tmpl w:val="0F3256DA"/>
    <w:lvl w:ilvl="0" w:tplc="6ED67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D1EBA"/>
    <w:multiLevelType w:val="hybridMultilevel"/>
    <w:tmpl w:val="D9FC12E6"/>
    <w:lvl w:ilvl="0" w:tplc="E2EE6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E3FF1"/>
    <w:multiLevelType w:val="hybridMultilevel"/>
    <w:tmpl w:val="A9885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E6920"/>
    <w:multiLevelType w:val="hybridMultilevel"/>
    <w:tmpl w:val="751C3E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81135"/>
    <w:multiLevelType w:val="hybridMultilevel"/>
    <w:tmpl w:val="820C700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912E2A"/>
    <w:multiLevelType w:val="hybridMultilevel"/>
    <w:tmpl w:val="68FE78E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BC01D5"/>
    <w:multiLevelType w:val="hybridMultilevel"/>
    <w:tmpl w:val="F3C67852"/>
    <w:lvl w:ilvl="0" w:tplc="34CCEF6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14D7F"/>
    <w:multiLevelType w:val="hybridMultilevel"/>
    <w:tmpl w:val="0F3256DA"/>
    <w:lvl w:ilvl="0" w:tplc="6ED67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14"/>
  </w:num>
  <w:num w:numId="10">
    <w:abstractNumId w:val="13"/>
  </w:num>
  <w:num w:numId="11">
    <w:abstractNumId w:val="12"/>
  </w:num>
  <w:num w:numId="12">
    <w:abstractNumId w:val="10"/>
  </w:num>
  <w:num w:numId="13">
    <w:abstractNumId w:val="2"/>
  </w:num>
  <w:num w:numId="14">
    <w:abstractNumId w:val="4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removeDateAndTime/>
  <w:documentProtection w:edit="readOnly" w:enforcement="1" w:cryptProviderType="rsaAES" w:cryptAlgorithmClass="hash" w:cryptAlgorithmType="typeAny" w:cryptAlgorithmSid="14" w:cryptSpinCount="100000" w:hash="zT7A6xbZJihctqrXQcMAsaTvAs7HGGCz0bcQLcSstsn902qpqNEeEuWZkl3l7kHpddonSTwLMrfEWAsRokAmgQ==" w:salt="9pZbwTTxQcGuXs0yaR8io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605"/>
    <w:rsid w:val="000008FD"/>
    <w:rsid w:val="00007047"/>
    <w:rsid w:val="00014164"/>
    <w:rsid w:val="000203C9"/>
    <w:rsid w:val="000321C5"/>
    <w:rsid w:val="00035565"/>
    <w:rsid w:val="00041D6E"/>
    <w:rsid w:val="000472B1"/>
    <w:rsid w:val="00063A7A"/>
    <w:rsid w:val="00064726"/>
    <w:rsid w:val="00087552"/>
    <w:rsid w:val="00093102"/>
    <w:rsid w:val="0009573C"/>
    <w:rsid w:val="000A331B"/>
    <w:rsid w:val="000B0F9D"/>
    <w:rsid w:val="000D2540"/>
    <w:rsid w:val="000D440E"/>
    <w:rsid w:val="000D6CD3"/>
    <w:rsid w:val="000F5F51"/>
    <w:rsid w:val="000F72DC"/>
    <w:rsid w:val="00135BA7"/>
    <w:rsid w:val="00176C5F"/>
    <w:rsid w:val="001958D5"/>
    <w:rsid w:val="001B52DE"/>
    <w:rsid w:val="001C25EE"/>
    <w:rsid w:val="001C2A10"/>
    <w:rsid w:val="001E2C80"/>
    <w:rsid w:val="00204ACB"/>
    <w:rsid w:val="00204E61"/>
    <w:rsid w:val="002066C0"/>
    <w:rsid w:val="00214AF9"/>
    <w:rsid w:val="002329D0"/>
    <w:rsid w:val="00246FA6"/>
    <w:rsid w:val="002510A3"/>
    <w:rsid w:val="002665F1"/>
    <w:rsid w:val="002752AF"/>
    <w:rsid w:val="002B1E86"/>
    <w:rsid w:val="002B3543"/>
    <w:rsid w:val="002C71AF"/>
    <w:rsid w:val="002D21BA"/>
    <w:rsid w:val="002D3294"/>
    <w:rsid w:val="003178FE"/>
    <w:rsid w:val="003235C2"/>
    <w:rsid w:val="00342CAE"/>
    <w:rsid w:val="00346BC5"/>
    <w:rsid w:val="00347A97"/>
    <w:rsid w:val="00370407"/>
    <w:rsid w:val="00373A13"/>
    <w:rsid w:val="003766BF"/>
    <w:rsid w:val="00384613"/>
    <w:rsid w:val="003870CD"/>
    <w:rsid w:val="003A4FDB"/>
    <w:rsid w:val="003C2470"/>
    <w:rsid w:val="003C3008"/>
    <w:rsid w:val="004066D8"/>
    <w:rsid w:val="00426880"/>
    <w:rsid w:val="0045270F"/>
    <w:rsid w:val="00453D6F"/>
    <w:rsid w:val="00455036"/>
    <w:rsid w:val="004656A4"/>
    <w:rsid w:val="00474AA7"/>
    <w:rsid w:val="004A6BC9"/>
    <w:rsid w:val="004B2388"/>
    <w:rsid w:val="004B6763"/>
    <w:rsid w:val="004C3793"/>
    <w:rsid w:val="004C7D0F"/>
    <w:rsid w:val="0050018A"/>
    <w:rsid w:val="00502AF6"/>
    <w:rsid w:val="005059EC"/>
    <w:rsid w:val="00513AF2"/>
    <w:rsid w:val="005162B5"/>
    <w:rsid w:val="0052093E"/>
    <w:rsid w:val="005349E0"/>
    <w:rsid w:val="00534C78"/>
    <w:rsid w:val="00547E5D"/>
    <w:rsid w:val="0055600F"/>
    <w:rsid w:val="00556711"/>
    <w:rsid w:val="00561AD0"/>
    <w:rsid w:val="00564134"/>
    <w:rsid w:val="005C3256"/>
    <w:rsid w:val="005D0E61"/>
    <w:rsid w:val="005E154E"/>
    <w:rsid w:val="005E5A11"/>
    <w:rsid w:val="006000AB"/>
    <w:rsid w:val="0064236B"/>
    <w:rsid w:val="00651556"/>
    <w:rsid w:val="00656A49"/>
    <w:rsid w:val="006669BD"/>
    <w:rsid w:val="006716F0"/>
    <w:rsid w:val="0068360F"/>
    <w:rsid w:val="00685533"/>
    <w:rsid w:val="00685C90"/>
    <w:rsid w:val="006959A6"/>
    <w:rsid w:val="006C0CBA"/>
    <w:rsid w:val="006C31A4"/>
    <w:rsid w:val="006E03B0"/>
    <w:rsid w:val="006E629E"/>
    <w:rsid w:val="006E76B5"/>
    <w:rsid w:val="00701A40"/>
    <w:rsid w:val="00715C31"/>
    <w:rsid w:val="0072685B"/>
    <w:rsid w:val="00767983"/>
    <w:rsid w:val="007701AA"/>
    <w:rsid w:val="00777B20"/>
    <w:rsid w:val="00777C19"/>
    <w:rsid w:val="00782640"/>
    <w:rsid w:val="007A4810"/>
    <w:rsid w:val="007C1F9A"/>
    <w:rsid w:val="007D2187"/>
    <w:rsid w:val="007D3AF4"/>
    <w:rsid w:val="007D6E3A"/>
    <w:rsid w:val="007E6A5A"/>
    <w:rsid w:val="007F2697"/>
    <w:rsid w:val="0080029E"/>
    <w:rsid w:val="008165EA"/>
    <w:rsid w:val="00825AB2"/>
    <w:rsid w:val="00834424"/>
    <w:rsid w:val="00851290"/>
    <w:rsid w:val="00880D3A"/>
    <w:rsid w:val="0089184E"/>
    <w:rsid w:val="008962C1"/>
    <w:rsid w:val="008A5565"/>
    <w:rsid w:val="008B0173"/>
    <w:rsid w:val="008B3C8E"/>
    <w:rsid w:val="008B411A"/>
    <w:rsid w:val="008C0243"/>
    <w:rsid w:val="008D5F00"/>
    <w:rsid w:val="008E747B"/>
    <w:rsid w:val="00933B00"/>
    <w:rsid w:val="0093592A"/>
    <w:rsid w:val="00942E13"/>
    <w:rsid w:val="00943143"/>
    <w:rsid w:val="009443E2"/>
    <w:rsid w:val="00955AFB"/>
    <w:rsid w:val="0096451F"/>
    <w:rsid w:val="00972215"/>
    <w:rsid w:val="009A2699"/>
    <w:rsid w:val="009B42DD"/>
    <w:rsid w:val="009B5C7A"/>
    <w:rsid w:val="009C3A22"/>
    <w:rsid w:val="009D5A47"/>
    <w:rsid w:val="009D60D7"/>
    <w:rsid w:val="009E0940"/>
    <w:rsid w:val="009F236B"/>
    <w:rsid w:val="009F7D74"/>
    <w:rsid w:val="00A01360"/>
    <w:rsid w:val="00A122DA"/>
    <w:rsid w:val="00A14C04"/>
    <w:rsid w:val="00A224F6"/>
    <w:rsid w:val="00A27E20"/>
    <w:rsid w:val="00A60462"/>
    <w:rsid w:val="00AA5D69"/>
    <w:rsid w:val="00AA5E1E"/>
    <w:rsid w:val="00AB0BE2"/>
    <w:rsid w:val="00AC50C9"/>
    <w:rsid w:val="00AD0C9B"/>
    <w:rsid w:val="00AF4E1A"/>
    <w:rsid w:val="00AF62E4"/>
    <w:rsid w:val="00B222A4"/>
    <w:rsid w:val="00B31180"/>
    <w:rsid w:val="00B442FE"/>
    <w:rsid w:val="00B479AB"/>
    <w:rsid w:val="00B54CBC"/>
    <w:rsid w:val="00B57856"/>
    <w:rsid w:val="00B64D5F"/>
    <w:rsid w:val="00B758AA"/>
    <w:rsid w:val="00B76A7A"/>
    <w:rsid w:val="00B8107E"/>
    <w:rsid w:val="00B85EBF"/>
    <w:rsid w:val="00B953CF"/>
    <w:rsid w:val="00BB4E3E"/>
    <w:rsid w:val="00BB67EE"/>
    <w:rsid w:val="00BB694D"/>
    <w:rsid w:val="00BC0828"/>
    <w:rsid w:val="00BC7A58"/>
    <w:rsid w:val="00BC7A95"/>
    <w:rsid w:val="00BD5356"/>
    <w:rsid w:val="00BD7D43"/>
    <w:rsid w:val="00BE3530"/>
    <w:rsid w:val="00BF4D37"/>
    <w:rsid w:val="00C03460"/>
    <w:rsid w:val="00C100C2"/>
    <w:rsid w:val="00C303A7"/>
    <w:rsid w:val="00C50D2C"/>
    <w:rsid w:val="00C55EE2"/>
    <w:rsid w:val="00C736D3"/>
    <w:rsid w:val="00C769B6"/>
    <w:rsid w:val="00C77B63"/>
    <w:rsid w:val="00C957C0"/>
    <w:rsid w:val="00CA187F"/>
    <w:rsid w:val="00CB3C76"/>
    <w:rsid w:val="00CC495E"/>
    <w:rsid w:val="00CD2438"/>
    <w:rsid w:val="00D0065C"/>
    <w:rsid w:val="00D14605"/>
    <w:rsid w:val="00D3284B"/>
    <w:rsid w:val="00D35D01"/>
    <w:rsid w:val="00D443B7"/>
    <w:rsid w:val="00D54D0B"/>
    <w:rsid w:val="00D6782B"/>
    <w:rsid w:val="00D7148E"/>
    <w:rsid w:val="00D74545"/>
    <w:rsid w:val="00D756C5"/>
    <w:rsid w:val="00D77992"/>
    <w:rsid w:val="00D87B0E"/>
    <w:rsid w:val="00D91E10"/>
    <w:rsid w:val="00D95DC6"/>
    <w:rsid w:val="00D96AAB"/>
    <w:rsid w:val="00DA14FC"/>
    <w:rsid w:val="00DC18BE"/>
    <w:rsid w:val="00DC2C9F"/>
    <w:rsid w:val="00DC5171"/>
    <w:rsid w:val="00DD08BC"/>
    <w:rsid w:val="00DD1990"/>
    <w:rsid w:val="00DD3C90"/>
    <w:rsid w:val="00DD56CD"/>
    <w:rsid w:val="00DF134E"/>
    <w:rsid w:val="00DF26AE"/>
    <w:rsid w:val="00E07186"/>
    <w:rsid w:val="00E2331A"/>
    <w:rsid w:val="00E36223"/>
    <w:rsid w:val="00E4194A"/>
    <w:rsid w:val="00E50A82"/>
    <w:rsid w:val="00E53E66"/>
    <w:rsid w:val="00EA788F"/>
    <w:rsid w:val="00EB41EE"/>
    <w:rsid w:val="00EB4AFD"/>
    <w:rsid w:val="00ED09E4"/>
    <w:rsid w:val="00ED2FDD"/>
    <w:rsid w:val="00ED4202"/>
    <w:rsid w:val="00EF7CD1"/>
    <w:rsid w:val="00F006CF"/>
    <w:rsid w:val="00F0071F"/>
    <w:rsid w:val="00F26E9D"/>
    <w:rsid w:val="00F33367"/>
    <w:rsid w:val="00F470C0"/>
    <w:rsid w:val="00F53419"/>
    <w:rsid w:val="00F64D3F"/>
    <w:rsid w:val="00F74CA6"/>
    <w:rsid w:val="00F77805"/>
    <w:rsid w:val="00F92AB3"/>
    <w:rsid w:val="00FA30FD"/>
    <w:rsid w:val="00FC0C16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36349"/>
  <w15:docId w15:val="{18D65756-BC4A-4993-84FA-1C9FDA88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B1F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1FDD"/>
    <w:rPr>
      <w:sz w:val="20"/>
      <w:szCs w:val="20"/>
    </w:rPr>
  </w:style>
  <w:style w:type="character" w:styleId="FootnoteReference">
    <w:name w:val="footnote reference"/>
    <w:aliases w:val="Footnote Reference Number,Footnote Reference_LVL6,Footnote Reference_LVL61,Footnote Reference_LVL62,Footnote Reference_LVL63,Footnote Reference_LVL64,Címsor 5 Char1,Znak Znak Char,C26 Footnote Number,Footnote Reference_LVL65,Re,Ref,R"/>
    <w:rsid w:val="003B1FDD"/>
    <w:rPr>
      <w:rFonts w:ascii="Times New Roman" w:hAnsi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C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43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77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C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C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C0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5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660"/>
  </w:style>
  <w:style w:type="paragraph" w:styleId="Footer">
    <w:name w:val="footer"/>
    <w:basedOn w:val="Normal"/>
    <w:link w:val="FooterChar"/>
    <w:uiPriority w:val="99"/>
    <w:unhideWhenUsed/>
    <w:rsid w:val="00CE5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660"/>
  </w:style>
  <w:style w:type="character" w:styleId="Hyperlink">
    <w:name w:val="Hyperlink"/>
    <w:basedOn w:val="DefaultParagraphFont"/>
    <w:uiPriority w:val="99"/>
    <w:unhideWhenUsed/>
    <w:rsid w:val="002A494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55EE2"/>
    <w:rPr>
      <w:color w:val="808080"/>
    </w:rPr>
  </w:style>
  <w:style w:type="character" w:styleId="Emphasis">
    <w:name w:val="Emphasis"/>
    <w:basedOn w:val="DefaultParagraphFont"/>
    <w:uiPriority w:val="20"/>
    <w:qFormat/>
    <w:rsid w:val="00C03460"/>
    <w:rPr>
      <w:i/>
      <w:iCs/>
    </w:rPr>
  </w:style>
  <w:style w:type="paragraph" w:styleId="Revision">
    <w:name w:val="Revision"/>
    <w:hidden/>
    <w:uiPriority w:val="99"/>
    <w:semiHidden/>
    <w:rsid w:val="005349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0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notifications@esrb.europa.eu" TargetMode="External"/><Relationship Id="rId4" Type="http://schemas.openxmlformats.org/officeDocument/2006/relationships/styles" Target="styles.xml"/><Relationship Id="rId9" Type="http://schemas.openxmlformats.org/officeDocument/2006/relationships/hyperlink" Target="mailto:macropru.notifications@ecb.europa.e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211C5-F59E-4FA3-A232-C43195E86803}"/>
      </w:docPartPr>
      <w:docPartBody>
        <w:p w:rsidR="00D32F35" w:rsidRDefault="00D32F35">
          <w:r w:rsidRPr="00160124">
            <w:rPr>
              <w:rStyle w:val="PlaceholderText"/>
            </w:rPr>
            <w:t>Choose an item.</w:t>
          </w:r>
        </w:p>
      </w:docPartBody>
    </w:docPart>
    <w:docPart>
      <w:docPartPr>
        <w:name w:val="D621E6D93BC2445DB8D9D2C1E3731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F8D3E-CB3D-4E98-B549-0842378D40A7}"/>
      </w:docPartPr>
      <w:docPartBody>
        <w:p w:rsidR="00D32F35" w:rsidRDefault="00D32F35" w:rsidP="00D32F35">
          <w:pPr>
            <w:pStyle w:val="D621E6D93BC2445DB8D9D2C1E3731EC5"/>
          </w:pPr>
          <w:r w:rsidRPr="00BF6DFD">
            <w:rPr>
              <w:rStyle w:val="PlaceholderText"/>
            </w:rPr>
            <w:t>Click here to enter a date.</w:t>
          </w:r>
        </w:p>
      </w:docPartBody>
    </w:docPart>
    <w:docPart>
      <w:docPartPr>
        <w:name w:val="F95B28D394544241983F3E99603D1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D3ED1-AF09-4950-A6F0-1F532EE4AB62}"/>
      </w:docPartPr>
      <w:docPartBody>
        <w:p w:rsidR="00D32F35" w:rsidRDefault="00D32F35" w:rsidP="00D32F35">
          <w:pPr>
            <w:pStyle w:val="F95B28D394544241983F3E99603D1C4C"/>
          </w:pPr>
          <w:r w:rsidRPr="00BF6DFD">
            <w:rPr>
              <w:rStyle w:val="PlaceholderText"/>
            </w:rPr>
            <w:t>Click here to enter a date.</w:t>
          </w:r>
        </w:p>
      </w:docPartBody>
    </w:docPart>
    <w:docPart>
      <w:docPartPr>
        <w:name w:val="811931FE12C2441BB915D0E64B0FC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BB6EF-1CBE-4BA4-98CD-8B8F2A61EBA6}"/>
      </w:docPartPr>
      <w:docPartBody>
        <w:p w:rsidR="00D32F35" w:rsidRDefault="00D32F35" w:rsidP="00D32F35">
          <w:pPr>
            <w:pStyle w:val="811931FE12C2441BB915D0E64B0FC288"/>
          </w:pPr>
          <w:r w:rsidRPr="00BF6DFD">
            <w:rPr>
              <w:rStyle w:val="PlaceholderText"/>
            </w:rPr>
            <w:t>Click here to enter a date.</w:t>
          </w:r>
        </w:p>
      </w:docPartBody>
    </w:docPart>
    <w:docPart>
      <w:docPartPr>
        <w:name w:val="563A72FEF3E8463397952623BB7C8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5F3D6-4D23-4CCF-AA59-D19592BADFDF}"/>
      </w:docPartPr>
      <w:docPartBody>
        <w:p w:rsidR="00D32F35" w:rsidRDefault="00D32F35" w:rsidP="00D32F35">
          <w:pPr>
            <w:pStyle w:val="563A72FEF3E8463397952623BB7C8E59"/>
          </w:pPr>
          <w:r w:rsidRPr="0016012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9634E-B5CE-4C80-A489-7E52CCF29DA7}"/>
      </w:docPartPr>
      <w:docPartBody>
        <w:p w:rsidR="00126D38" w:rsidRDefault="009F6952">
          <w:r w:rsidRPr="006329C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ndnya"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1C7"/>
    <w:rsid w:val="0007100A"/>
    <w:rsid w:val="000B1157"/>
    <w:rsid w:val="00126062"/>
    <w:rsid w:val="00126D38"/>
    <w:rsid w:val="00172A8A"/>
    <w:rsid w:val="001D4059"/>
    <w:rsid w:val="00213D53"/>
    <w:rsid w:val="00245CAA"/>
    <w:rsid w:val="00290161"/>
    <w:rsid w:val="0029084C"/>
    <w:rsid w:val="002965B7"/>
    <w:rsid w:val="00297734"/>
    <w:rsid w:val="00303E89"/>
    <w:rsid w:val="0033768D"/>
    <w:rsid w:val="003507F5"/>
    <w:rsid w:val="003541DC"/>
    <w:rsid w:val="0038310A"/>
    <w:rsid w:val="00391BB1"/>
    <w:rsid w:val="003C7F3F"/>
    <w:rsid w:val="00413A62"/>
    <w:rsid w:val="004B6D15"/>
    <w:rsid w:val="004C367D"/>
    <w:rsid w:val="004D41C7"/>
    <w:rsid w:val="0058077C"/>
    <w:rsid w:val="0060100E"/>
    <w:rsid w:val="00625CAB"/>
    <w:rsid w:val="00626B39"/>
    <w:rsid w:val="00644EF7"/>
    <w:rsid w:val="00685958"/>
    <w:rsid w:val="00695C5E"/>
    <w:rsid w:val="00721FEB"/>
    <w:rsid w:val="00745C9E"/>
    <w:rsid w:val="007B077D"/>
    <w:rsid w:val="008D6250"/>
    <w:rsid w:val="009265DC"/>
    <w:rsid w:val="00936DCF"/>
    <w:rsid w:val="00974B95"/>
    <w:rsid w:val="009A1D61"/>
    <w:rsid w:val="009C38F4"/>
    <w:rsid w:val="009F6952"/>
    <w:rsid w:val="00A11CEF"/>
    <w:rsid w:val="00A61E2A"/>
    <w:rsid w:val="00A72E07"/>
    <w:rsid w:val="00AC13B1"/>
    <w:rsid w:val="00B27609"/>
    <w:rsid w:val="00B6254D"/>
    <w:rsid w:val="00BC3B1E"/>
    <w:rsid w:val="00C270E5"/>
    <w:rsid w:val="00C40559"/>
    <w:rsid w:val="00C40875"/>
    <w:rsid w:val="00D32F35"/>
    <w:rsid w:val="00D55791"/>
    <w:rsid w:val="00E65497"/>
    <w:rsid w:val="00E84B97"/>
    <w:rsid w:val="00EF216D"/>
    <w:rsid w:val="00F02623"/>
    <w:rsid w:val="00F5576B"/>
    <w:rsid w:val="00FB4376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6952"/>
    <w:rPr>
      <w:color w:val="808080"/>
    </w:rPr>
  </w:style>
  <w:style w:type="paragraph" w:customStyle="1" w:styleId="D621E6D93BC2445DB8D9D2C1E3731EC5">
    <w:name w:val="D621E6D93BC2445DB8D9D2C1E3731EC5"/>
    <w:rsid w:val="00D32F35"/>
  </w:style>
  <w:style w:type="paragraph" w:customStyle="1" w:styleId="F95B28D394544241983F3E99603D1C4C">
    <w:name w:val="F95B28D394544241983F3E99603D1C4C"/>
    <w:rsid w:val="00D32F35"/>
  </w:style>
  <w:style w:type="paragraph" w:customStyle="1" w:styleId="811931FE12C2441BB915D0E64B0FC288">
    <w:name w:val="811931FE12C2441BB915D0E64B0FC288"/>
    <w:rsid w:val="00D32F35"/>
  </w:style>
  <w:style w:type="paragraph" w:customStyle="1" w:styleId="563A72FEF3E8463397952623BB7C8E59">
    <w:name w:val="563A72FEF3E8463397952623BB7C8E59"/>
    <w:rsid w:val="00D32F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586b747-2a7c-4f57-bcd1-e81df5c8c005" origin="userSelected">
  <element uid="id_classification_generalbusiness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64DB0-2DFC-4DC1-876B-969C1B4ABF4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E4EB0D9-9B89-46F4-B779-0D9B3E787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737</Words>
  <Characters>4206</Characters>
  <Application>Microsoft Office Word</Application>
  <DocSecurity>8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notifying voluntary reciprocation of other authorities’ macroprudential measures</dc:title>
  <dc:creator>Lavinia.Forcellese@ecb.europa.eu</dc:creator>
  <cp:keywords/>
  <cp:lastModifiedBy>Forcellese, Lavinia</cp:lastModifiedBy>
  <cp:revision>25</cp:revision>
  <dcterms:created xsi:type="dcterms:W3CDTF">2021-07-12T14:00:00Z</dcterms:created>
  <dcterms:modified xsi:type="dcterms:W3CDTF">2021-09-30T09:04:00Z</dcterms:modified>
  <cp:category/>
</cp:coreProperties>
</file>